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75631">
            <w:pPr>
              <w:jc w:val="center"/>
              <w:rPr>
                <w:b/>
              </w:rPr>
            </w:pPr>
            <w:r>
              <w:rPr>
                <w:b/>
                <w:sz w:val="28"/>
              </w:rPr>
              <w:t>NABÓR</w:t>
            </w:r>
            <w:r w:rsidR="00313616">
              <w:rPr>
                <w:b/>
                <w:sz w:val="28"/>
              </w:rPr>
              <w:t xml:space="preserve"> nr 15</w:t>
            </w:r>
            <w:r w:rsidR="004B1068"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B1068" w:rsidRPr="00E30967" w:rsidRDefault="00E72E88" w:rsidP="00E72E88">
            <w:pPr>
              <w:cnfStyle w:val="000000000000" w:firstRow="0" w:lastRow="0" w:firstColumn="0" w:lastColumn="0" w:oddVBand="0" w:evenVBand="0" w:oddHBand="0" w:evenHBand="0" w:firstRowFirstColumn="0" w:firstRowLastColumn="0" w:lastRowFirstColumn="0" w:lastRowLastColumn="0"/>
            </w:pPr>
            <w:r>
              <w:t>3</w:t>
            </w:r>
            <w:r w:rsidR="005607D1">
              <w:t xml:space="preserve">. </w:t>
            </w:r>
            <w:r>
              <w:t>Poprawa dostępności i atrakcyjności infrastrukturalnej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B1068" w:rsidRPr="00E30967" w:rsidRDefault="00E72E88" w:rsidP="00E72E88">
            <w:pPr>
              <w:spacing w:before="0"/>
              <w:cnfStyle w:val="000000100000" w:firstRow="0" w:lastRow="0" w:firstColumn="0" w:lastColumn="0" w:oddVBand="0" w:evenVBand="0" w:oddHBand="1" w:evenHBand="0" w:firstRowFirstColumn="0" w:firstRowLastColumn="0" w:lastRowFirstColumn="0" w:lastRowLastColumn="0"/>
              <w:rPr>
                <w:b/>
              </w:rPr>
            </w:pPr>
            <w:r>
              <w:t>3.2.</w:t>
            </w:r>
            <w:r w:rsidR="005607D1">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7A42B4" w:rsidRPr="00E30967" w:rsidRDefault="00313616" w:rsidP="003F4A13">
            <w:pPr>
              <w:spacing w:before="0"/>
              <w:cnfStyle w:val="000000000000" w:firstRow="0" w:lastRow="0" w:firstColumn="0" w:lastColumn="0" w:oddVBand="0" w:evenVBand="0" w:oddHBand="0" w:evenHBand="0" w:firstRowFirstColumn="0" w:firstRowLastColumn="0" w:lastRowFirstColumn="0" w:lastRowLastColumn="0"/>
            </w:pPr>
            <w:r>
              <w:t>3.2.3. Inwestycje lokalne w infrastrukturę społeczną</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w:t>
            </w:r>
            <w:r w:rsidR="008A4ADD">
              <w:t>.</w:t>
            </w:r>
            <w:r>
              <w:t xml:space="preserve">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313616" w:rsidP="004D4E6A">
            <w:pPr>
              <w:spacing w:before="0"/>
              <w:cnfStyle w:val="000000100000" w:firstRow="0" w:lastRow="0" w:firstColumn="0" w:lastColumn="0" w:oddVBand="0" w:evenVBand="0" w:oddHBand="1" w:evenHBand="0" w:firstRowFirstColumn="0" w:firstRowLastColumn="0" w:lastRowFirstColumn="0" w:lastRowLastColumn="0"/>
            </w:pPr>
            <w:r>
              <w:t>Projekty z zakresu infrastruktury społecznej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4D4E6A" w:rsidRDefault="004D4E6A" w:rsidP="004B1068">
      <w:pPr>
        <w:jc w:val="center"/>
      </w:pPr>
    </w:p>
    <w:p w:rsidR="004D4E6A" w:rsidRDefault="004D4E6A" w:rsidP="004B1068">
      <w:pPr>
        <w:jc w:val="center"/>
      </w:pPr>
    </w:p>
    <w:p w:rsidR="000F0AE4" w:rsidRDefault="000F0AE4" w:rsidP="004B1068">
      <w:pPr>
        <w:jc w:val="center"/>
      </w:pPr>
    </w:p>
    <w:p w:rsidR="004B262D" w:rsidRPr="00D928F3" w:rsidRDefault="004B1068" w:rsidP="00861C3E">
      <w:pPr>
        <w:rPr>
          <w:color w:val="365F91" w:themeColor="accent1" w:themeShade="BF"/>
        </w:rPr>
      </w:pPr>
      <w:r w:rsidRPr="008F6CC3">
        <w:rPr>
          <w:color w:val="365F91" w:themeColor="accent1" w:themeShade="BF"/>
        </w:rPr>
        <w:t>Wojewodzin</w:t>
      </w:r>
      <w:r w:rsidR="00F74934">
        <w:rPr>
          <w:color w:val="365F91" w:themeColor="accent1" w:themeShade="BF"/>
        </w:rPr>
        <w:t xml:space="preserve">, </w:t>
      </w:r>
      <w:r w:rsidR="007B5495">
        <w:rPr>
          <w:color w:val="365F91" w:themeColor="accent1" w:themeShade="BF"/>
        </w:rPr>
        <w:t>wrzesień</w:t>
      </w:r>
      <w:r w:rsidR="009C026B">
        <w:rPr>
          <w:color w:val="365F91" w:themeColor="accent1" w:themeShade="BF"/>
        </w:rPr>
        <w:t xml:space="preserve"> </w:t>
      </w:r>
      <w:r w:rsidR="00F74934">
        <w:rPr>
          <w:color w:val="365F91" w:themeColor="accent1" w:themeShade="BF"/>
        </w:rPr>
        <w:t>201</w:t>
      </w:r>
      <w:r w:rsidR="00F74934" w:rsidRPr="00721854">
        <w:rPr>
          <w:color w:val="365F91" w:themeColor="accent1" w:themeShade="BF"/>
        </w:rPr>
        <w:t>7</w:t>
      </w:r>
      <w:r w:rsidRPr="008F6CC3">
        <w:rPr>
          <w:color w:val="365F91" w:themeColor="accent1" w:themeShade="BF"/>
        </w:rPr>
        <w:t xml:space="preserve"> r.</w:t>
      </w: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282BC9"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75686506" w:history="1">
            <w:r w:rsidR="00282BC9" w:rsidRPr="00897AA3">
              <w:rPr>
                <w:rStyle w:val="Hipercze"/>
                <w:noProof/>
              </w:rPr>
              <w:t>Słownik pojęć</w:t>
            </w:r>
            <w:r w:rsidR="00282BC9">
              <w:rPr>
                <w:noProof/>
                <w:webHidden/>
              </w:rPr>
              <w:tab/>
            </w:r>
            <w:r w:rsidR="00282BC9">
              <w:rPr>
                <w:noProof/>
                <w:webHidden/>
              </w:rPr>
              <w:fldChar w:fldCharType="begin"/>
            </w:r>
            <w:r w:rsidR="00282BC9">
              <w:rPr>
                <w:noProof/>
                <w:webHidden/>
              </w:rPr>
              <w:instrText xml:space="preserve"> PAGEREF _Toc475686506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07" w:history="1">
            <w:r w:rsidR="00282BC9" w:rsidRPr="00897AA3">
              <w:rPr>
                <w:rStyle w:val="Hipercze"/>
                <w:noProof/>
              </w:rPr>
              <w:t>Podstawy prawne</w:t>
            </w:r>
            <w:r w:rsidR="00282BC9">
              <w:rPr>
                <w:noProof/>
                <w:webHidden/>
              </w:rPr>
              <w:tab/>
            </w:r>
            <w:r w:rsidR="00282BC9">
              <w:rPr>
                <w:noProof/>
                <w:webHidden/>
              </w:rPr>
              <w:fldChar w:fldCharType="begin"/>
            </w:r>
            <w:r w:rsidR="00282BC9">
              <w:rPr>
                <w:noProof/>
                <w:webHidden/>
              </w:rPr>
              <w:instrText xml:space="preserve"> PAGEREF _Toc475686507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08" w:history="1">
            <w:r w:rsidR="00282BC9" w:rsidRPr="00897AA3">
              <w:rPr>
                <w:rStyle w:val="Hipercze"/>
                <w:noProof/>
              </w:rPr>
              <w:t>Informacje ogólne</w:t>
            </w:r>
            <w:r w:rsidR="00282BC9">
              <w:rPr>
                <w:noProof/>
                <w:webHidden/>
              </w:rPr>
              <w:tab/>
            </w:r>
            <w:r w:rsidR="00282BC9">
              <w:rPr>
                <w:noProof/>
                <w:webHidden/>
              </w:rPr>
              <w:fldChar w:fldCharType="begin"/>
            </w:r>
            <w:r w:rsidR="00282BC9">
              <w:rPr>
                <w:noProof/>
                <w:webHidden/>
              </w:rPr>
              <w:instrText xml:space="preserve"> PAGEREF _Toc475686508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09" w:history="1">
            <w:r w:rsidR="00282BC9" w:rsidRPr="00897AA3">
              <w:rPr>
                <w:rStyle w:val="Hipercze"/>
                <w:noProof/>
              </w:rPr>
              <w:t>I. Termin składania wniosków</w:t>
            </w:r>
            <w:r w:rsidR="00282BC9">
              <w:rPr>
                <w:noProof/>
                <w:webHidden/>
              </w:rPr>
              <w:tab/>
            </w:r>
            <w:r w:rsidR="00282BC9">
              <w:rPr>
                <w:noProof/>
                <w:webHidden/>
              </w:rPr>
              <w:fldChar w:fldCharType="begin"/>
            </w:r>
            <w:r w:rsidR="00282BC9">
              <w:rPr>
                <w:noProof/>
                <w:webHidden/>
              </w:rPr>
              <w:instrText xml:space="preserve"> PAGEREF _Toc475686509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10" w:history="1">
            <w:r w:rsidR="00282BC9" w:rsidRPr="00897AA3">
              <w:rPr>
                <w:rStyle w:val="Hipercze"/>
                <w:noProof/>
              </w:rPr>
              <w:t>II. Miejsce składania wniosków</w:t>
            </w:r>
            <w:r w:rsidR="00282BC9">
              <w:rPr>
                <w:noProof/>
                <w:webHidden/>
              </w:rPr>
              <w:tab/>
            </w:r>
            <w:r w:rsidR="00282BC9">
              <w:rPr>
                <w:noProof/>
                <w:webHidden/>
              </w:rPr>
              <w:fldChar w:fldCharType="begin"/>
            </w:r>
            <w:r w:rsidR="00282BC9">
              <w:rPr>
                <w:noProof/>
                <w:webHidden/>
              </w:rPr>
              <w:instrText xml:space="preserve"> PAGEREF _Toc475686510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11" w:history="1">
            <w:r w:rsidR="00282BC9" w:rsidRPr="00897AA3">
              <w:rPr>
                <w:rStyle w:val="Hipercze"/>
                <w:noProof/>
              </w:rPr>
              <w:t>III. Sposób składania wniosków</w:t>
            </w:r>
            <w:r w:rsidR="00282BC9">
              <w:rPr>
                <w:noProof/>
                <w:webHidden/>
              </w:rPr>
              <w:tab/>
            </w:r>
            <w:r w:rsidR="00282BC9">
              <w:rPr>
                <w:noProof/>
                <w:webHidden/>
              </w:rPr>
              <w:fldChar w:fldCharType="begin"/>
            </w:r>
            <w:r w:rsidR="00282BC9">
              <w:rPr>
                <w:noProof/>
                <w:webHidden/>
              </w:rPr>
              <w:instrText xml:space="preserve"> PAGEREF _Toc475686511 \h </w:instrText>
            </w:r>
            <w:r w:rsidR="00282BC9">
              <w:rPr>
                <w:noProof/>
                <w:webHidden/>
              </w:rPr>
            </w:r>
            <w:r w:rsidR="00282BC9">
              <w:rPr>
                <w:noProof/>
                <w:webHidden/>
              </w:rPr>
              <w:fldChar w:fldCharType="separate"/>
            </w:r>
            <w:r w:rsidR="008212C1">
              <w:rPr>
                <w:noProof/>
                <w:webHidden/>
              </w:rPr>
              <w:t>8</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12" w:history="1">
            <w:r w:rsidR="00282BC9" w:rsidRPr="00897AA3">
              <w:rPr>
                <w:rStyle w:val="Hipercze"/>
                <w:noProof/>
              </w:rPr>
              <w:t>IV. Forma  wsparcia</w:t>
            </w:r>
            <w:r w:rsidR="00282BC9">
              <w:rPr>
                <w:noProof/>
                <w:webHidden/>
              </w:rPr>
              <w:tab/>
            </w:r>
            <w:r w:rsidR="00282BC9">
              <w:rPr>
                <w:noProof/>
                <w:webHidden/>
              </w:rPr>
              <w:fldChar w:fldCharType="begin"/>
            </w:r>
            <w:r w:rsidR="00282BC9">
              <w:rPr>
                <w:noProof/>
                <w:webHidden/>
              </w:rPr>
              <w:instrText xml:space="preserve"> PAGEREF _Toc475686512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13" w:history="1">
            <w:r w:rsidR="00282BC9" w:rsidRPr="00897AA3">
              <w:rPr>
                <w:rStyle w:val="Hipercze"/>
                <w:noProof/>
              </w:rPr>
              <w:t>V. Warunki udzielenia wsparcia obowiązujące w ramach naboru</w:t>
            </w:r>
            <w:r w:rsidR="00282BC9">
              <w:rPr>
                <w:noProof/>
                <w:webHidden/>
              </w:rPr>
              <w:tab/>
            </w:r>
            <w:r w:rsidR="00282BC9">
              <w:rPr>
                <w:noProof/>
                <w:webHidden/>
              </w:rPr>
              <w:fldChar w:fldCharType="begin"/>
            </w:r>
            <w:r w:rsidR="00282BC9">
              <w:rPr>
                <w:noProof/>
                <w:webHidden/>
              </w:rPr>
              <w:instrText xml:space="preserve"> PAGEREF _Toc475686513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E112EB">
          <w:pPr>
            <w:pStyle w:val="Spistreci2"/>
            <w:tabs>
              <w:tab w:val="right" w:leader="dot" w:pos="9060"/>
            </w:tabs>
            <w:rPr>
              <w:noProof/>
              <w:sz w:val="22"/>
              <w:szCs w:val="22"/>
            </w:rPr>
          </w:pPr>
          <w:hyperlink w:anchor="_Toc475686514" w:history="1">
            <w:r w:rsidR="00282BC9" w:rsidRPr="00897AA3">
              <w:rPr>
                <w:rStyle w:val="Hipercze"/>
                <w:noProof/>
              </w:rPr>
              <w:t>V.1 Zakres tematyczny operacji</w:t>
            </w:r>
            <w:r w:rsidR="00282BC9">
              <w:rPr>
                <w:noProof/>
                <w:webHidden/>
              </w:rPr>
              <w:tab/>
            </w:r>
            <w:r w:rsidR="00282BC9">
              <w:rPr>
                <w:noProof/>
                <w:webHidden/>
              </w:rPr>
              <w:fldChar w:fldCharType="begin"/>
            </w:r>
            <w:r w:rsidR="00282BC9">
              <w:rPr>
                <w:noProof/>
                <w:webHidden/>
              </w:rPr>
              <w:instrText xml:space="preserve"> PAGEREF _Toc475686514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15" w:history="1">
            <w:r w:rsidR="00282BC9" w:rsidRPr="00897AA3">
              <w:rPr>
                <w:rStyle w:val="Hipercze"/>
                <w:noProof/>
              </w:rPr>
              <w:t>V.1.1  Kto może składać wnioski - Typ wnioskodawcy</w:t>
            </w:r>
            <w:r w:rsidR="00282BC9">
              <w:rPr>
                <w:noProof/>
                <w:webHidden/>
              </w:rPr>
              <w:tab/>
            </w:r>
            <w:r w:rsidR="00282BC9">
              <w:rPr>
                <w:noProof/>
                <w:webHidden/>
              </w:rPr>
              <w:fldChar w:fldCharType="begin"/>
            </w:r>
            <w:r w:rsidR="00282BC9">
              <w:rPr>
                <w:noProof/>
                <w:webHidden/>
              </w:rPr>
              <w:instrText xml:space="preserve"> PAGEREF _Toc475686515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16" w:history="1">
            <w:r w:rsidR="00282BC9" w:rsidRPr="00897AA3">
              <w:rPr>
                <w:rStyle w:val="Hipercze"/>
                <w:noProof/>
              </w:rPr>
              <w:t>V.1.2  Na co można otrzymać dofinansowanie  - Typ projektu</w:t>
            </w:r>
            <w:r w:rsidR="00282BC9">
              <w:rPr>
                <w:noProof/>
                <w:webHidden/>
              </w:rPr>
              <w:tab/>
            </w:r>
            <w:r w:rsidR="00282BC9">
              <w:rPr>
                <w:noProof/>
                <w:webHidden/>
              </w:rPr>
              <w:fldChar w:fldCharType="begin"/>
            </w:r>
            <w:r w:rsidR="00282BC9">
              <w:rPr>
                <w:noProof/>
                <w:webHidden/>
              </w:rPr>
              <w:instrText xml:space="preserve"> PAGEREF _Toc475686516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E112EB">
          <w:pPr>
            <w:pStyle w:val="Spistreci2"/>
            <w:tabs>
              <w:tab w:val="right" w:leader="dot" w:pos="9060"/>
            </w:tabs>
            <w:rPr>
              <w:noProof/>
              <w:sz w:val="22"/>
              <w:szCs w:val="22"/>
            </w:rPr>
          </w:pPr>
          <w:hyperlink w:anchor="_Toc475686517" w:history="1">
            <w:r w:rsidR="00282BC9" w:rsidRPr="00897AA3">
              <w:rPr>
                <w:rStyle w:val="Hipercze"/>
                <w:noProof/>
              </w:rPr>
              <w:t>V.2. Lokalne kryteria wyboru operacji</w:t>
            </w:r>
            <w:r w:rsidR="00282BC9">
              <w:rPr>
                <w:noProof/>
                <w:webHidden/>
              </w:rPr>
              <w:tab/>
            </w:r>
            <w:r w:rsidR="00282BC9">
              <w:rPr>
                <w:noProof/>
                <w:webHidden/>
              </w:rPr>
              <w:fldChar w:fldCharType="begin"/>
            </w:r>
            <w:r w:rsidR="00282BC9">
              <w:rPr>
                <w:noProof/>
                <w:webHidden/>
              </w:rPr>
              <w:instrText xml:space="preserve"> PAGEREF _Toc475686517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E112EB">
          <w:pPr>
            <w:pStyle w:val="Spistreci2"/>
            <w:tabs>
              <w:tab w:val="right" w:leader="dot" w:pos="9060"/>
            </w:tabs>
            <w:rPr>
              <w:noProof/>
              <w:sz w:val="22"/>
              <w:szCs w:val="22"/>
            </w:rPr>
          </w:pPr>
          <w:hyperlink w:anchor="_Toc475686518" w:history="1">
            <w:r w:rsidR="00282BC9" w:rsidRPr="00897AA3">
              <w:rPr>
                <w:rStyle w:val="Hipercze"/>
                <w:noProof/>
              </w:rPr>
              <w:t>V.3. Szczegółowe warunki udzielenia wsparcia</w:t>
            </w:r>
            <w:r w:rsidR="00282BC9">
              <w:rPr>
                <w:noProof/>
                <w:webHidden/>
              </w:rPr>
              <w:tab/>
            </w:r>
            <w:r w:rsidR="00282BC9">
              <w:rPr>
                <w:noProof/>
                <w:webHidden/>
              </w:rPr>
              <w:fldChar w:fldCharType="begin"/>
            </w:r>
            <w:r w:rsidR="00282BC9">
              <w:rPr>
                <w:noProof/>
                <w:webHidden/>
              </w:rPr>
              <w:instrText xml:space="preserve"> PAGEREF _Toc475686518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19" w:history="1">
            <w:r w:rsidR="00282BC9" w:rsidRPr="00897AA3">
              <w:rPr>
                <w:rStyle w:val="Hipercze"/>
                <w:noProof/>
              </w:rPr>
              <w:t>V.3.1. Grupa docelowa</w:t>
            </w:r>
            <w:r w:rsidR="00282BC9">
              <w:rPr>
                <w:noProof/>
                <w:webHidden/>
              </w:rPr>
              <w:tab/>
            </w:r>
            <w:r w:rsidR="00282BC9">
              <w:rPr>
                <w:noProof/>
                <w:webHidden/>
              </w:rPr>
              <w:fldChar w:fldCharType="begin"/>
            </w:r>
            <w:r w:rsidR="00282BC9">
              <w:rPr>
                <w:noProof/>
                <w:webHidden/>
              </w:rPr>
              <w:instrText xml:space="preserve"> PAGEREF _Toc475686519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0" w:history="1">
            <w:r w:rsidR="00282BC9" w:rsidRPr="00897AA3">
              <w:rPr>
                <w:rStyle w:val="Hipercze"/>
                <w:noProof/>
              </w:rPr>
              <w:t>V.3.2. Wskaźniki stosowane w ramach konkursu oraz ich planowane wartości do osiągnięcia</w:t>
            </w:r>
            <w:r w:rsidR="00282BC9">
              <w:rPr>
                <w:noProof/>
                <w:webHidden/>
              </w:rPr>
              <w:tab/>
            </w:r>
            <w:r w:rsidR="00282BC9">
              <w:rPr>
                <w:noProof/>
                <w:webHidden/>
              </w:rPr>
              <w:fldChar w:fldCharType="begin"/>
            </w:r>
            <w:r w:rsidR="00282BC9">
              <w:rPr>
                <w:noProof/>
                <w:webHidden/>
              </w:rPr>
              <w:instrText xml:space="preserve"> PAGEREF _Toc475686520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1" w:history="1">
            <w:r w:rsidR="00282BC9" w:rsidRPr="00897AA3">
              <w:rPr>
                <w:rStyle w:val="Hipercze"/>
                <w:noProof/>
              </w:rPr>
              <w:t>V.3.3. Projekt realizowany w partnerstwie</w:t>
            </w:r>
            <w:r w:rsidR="00282BC9">
              <w:rPr>
                <w:noProof/>
                <w:webHidden/>
              </w:rPr>
              <w:tab/>
            </w:r>
            <w:r w:rsidR="00282BC9">
              <w:rPr>
                <w:noProof/>
                <w:webHidden/>
              </w:rPr>
              <w:fldChar w:fldCharType="begin"/>
            </w:r>
            <w:r w:rsidR="00282BC9">
              <w:rPr>
                <w:noProof/>
                <w:webHidden/>
              </w:rPr>
              <w:instrText xml:space="preserve"> PAGEREF _Toc475686521 \h </w:instrText>
            </w:r>
            <w:r w:rsidR="00282BC9">
              <w:rPr>
                <w:noProof/>
                <w:webHidden/>
              </w:rPr>
            </w:r>
            <w:r w:rsidR="00282BC9">
              <w:rPr>
                <w:noProof/>
                <w:webHidden/>
              </w:rPr>
              <w:fldChar w:fldCharType="separate"/>
            </w:r>
            <w:r w:rsidR="008212C1">
              <w:rPr>
                <w:noProof/>
                <w:webHidden/>
              </w:rPr>
              <w:t>13</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2" w:history="1">
            <w:r w:rsidR="00282BC9" w:rsidRPr="00897AA3">
              <w:rPr>
                <w:rStyle w:val="Hipercze"/>
                <w:noProof/>
              </w:rPr>
              <w:t>V.3.4. Ramy czasowe kwalifikowalności wydatków</w:t>
            </w:r>
            <w:r w:rsidR="00282BC9">
              <w:rPr>
                <w:noProof/>
                <w:webHidden/>
              </w:rPr>
              <w:tab/>
            </w:r>
            <w:r w:rsidR="00282BC9">
              <w:rPr>
                <w:noProof/>
                <w:webHidden/>
              </w:rPr>
              <w:fldChar w:fldCharType="begin"/>
            </w:r>
            <w:r w:rsidR="00282BC9">
              <w:rPr>
                <w:noProof/>
                <w:webHidden/>
              </w:rPr>
              <w:instrText xml:space="preserve"> PAGEREF _Toc475686522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3" w:history="1">
            <w:r w:rsidR="00282BC9" w:rsidRPr="00897AA3">
              <w:rPr>
                <w:rStyle w:val="Hipercze"/>
                <w:noProof/>
              </w:rPr>
              <w:t>V.3.5. Kwalifikowalność wydatków</w:t>
            </w:r>
            <w:r w:rsidR="00282BC9">
              <w:rPr>
                <w:noProof/>
                <w:webHidden/>
              </w:rPr>
              <w:tab/>
            </w:r>
            <w:r w:rsidR="00282BC9">
              <w:rPr>
                <w:noProof/>
                <w:webHidden/>
              </w:rPr>
              <w:fldChar w:fldCharType="begin"/>
            </w:r>
            <w:r w:rsidR="00282BC9">
              <w:rPr>
                <w:noProof/>
                <w:webHidden/>
              </w:rPr>
              <w:instrText xml:space="preserve"> PAGEREF _Toc475686523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4" w:history="1">
            <w:r w:rsidR="00282BC9" w:rsidRPr="00897AA3">
              <w:rPr>
                <w:rStyle w:val="Hipercze"/>
                <w:noProof/>
              </w:rPr>
              <w:t>V.3.6. Weryfikacja kwalifikowalności wydatku</w:t>
            </w:r>
            <w:r w:rsidR="00282BC9">
              <w:rPr>
                <w:noProof/>
                <w:webHidden/>
              </w:rPr>
              <w:tab/>
            </w:r>
            <w:r w:rsidR="00282BC9">
              <w:rPr>
                <w:noProof/>
                <w:webHidden/>
              </w:rPr>
              <w:fldChar w:fldCharType="begin"/>
            </w:r>
            <w:r w:rsidR="00282BC9">
              <w:rPr>
                <w:noProof/>
                <w:webHidden/>
              </w:rPr>
              <w:instrText xml:space="preserve"> PAGEREF _Toc475686524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5" w:history="1">
            <w:r w:rsidR="00282BC9" w:rsidRPr="00897AA3">
              <w:rPr>
                <w:rStyle w:val="Hipercze"/>
                <w:noProof/>
              </w:rPr>
              <w:t>V.3.7. Wydatki niekwalifikowalne</w:t>
            </w:r>
            <w:r w:rsidR="00282BC9">
              <w:rPr>
                <w:noProof/>
                <w:webHidden/>
              </w:rPr>
              <w:tab/>
            </w:r>
            <w:r w:rsidR="00282BC9">
              <w:rPr>
                <w:noProof/>
                <w:webHidden/>
              </w:rPr>
              <w:fldChar w:fldCharType="begin"/>
            </w:r>
            <w:r w:rsidR="00282BC9">
              <w:rPr>
                <w:noProof/>
                <w:webHidden/>
              </w:rPr>
              <w:instrText xml:space="preserve"> PAGEREF _Toc475686525 \h </w:instrText>
            </w:r>
            <w:r w:rsidR="00282BC9">
              <w:rPr>
                <w:noProof/>
                <w:webHidden/>
              </w:rPr>
            </w:r>
            <w:r w:rsidR="00282BC9">
              <w:rPr>
                <w:noProof/>
                <w:webHidden/>
              </w:rPr>
              <w:fldChar w:fldCharType="separate"/>
            </w:r>
            <w:r w:rsidR="008212C1">
              <w:rPr>
                <w:noProof/>
                <w:webHidden/>
              </w:rPr>
              <w:t>15</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6" w:history="1">
            <w:r w:rsidR="00282BC9" w:rsidRPr="00897AA3">
              <w:rPr>
                <w:rStyle w:val="Hipercze"/>
                <w:noProof/>
              </w:rPr>
              <w:t>V.3.8. Wydatki ponoszone zgodnie z zasadą uczciwej konkurencji i rozeznanie rynku</w:t>
            </w:r>
            <w:r w:rsidR="00282BC9">
              <w:rPr>
                <w:noProof/>
                <w:webHidden/>
              </w:rPr>
              <w:tab/>
            </w:r>
            <w:r w:rsidR="00282BC9">
              <w:rPr>
                <w:noProof/>
                <w:webHidden/>
              </w:rPr>
              <w:fldChar w:fldCharType="begin"/>
            </w:r>
            <w:r w:rsidR="00282BC9">
              <w:rPr>
                <w:noProof/>
                <w:webHidden/>
              </w:rPr>
              <w:instrText xml:space="preserve"> PAGEREF _Toc475686526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7" w:history="1">
            <w:r w:rsidR="00282BC9" w:rsidRPr="00897AA3">
              <w:rPr>
                <w:rStyle w:val="Hipercze"/>
                <w:noProof/>
              </w:rPr>
              <w:t>V.3.9. Wkład własny</w:t>
            </w:r>
            <w:r w:rsidR="00282BC9">
              <w:rPr>
                <w:noProof/>
                <w:webHidden/>
              </w:rPr>
              <w:tab/>
            </w:r>
            <w:r w:rsidR="00282BC9">
              <w:rPr>
                <w:noProof/>
                <w:webHidden/>
              </w:rPr>
              <w:fldChar w:fldCharType="begin"/>
            </w:r>
            <w:r w:rsidR="00282BC9">
              <w:rPr>
                <w:noProof/>
                <w:webHidden/>
              </w:rPr>
              <w:instrText xml:space="preserve"> PAGEREF _Toc475686527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8" w:history="1">
            <w:r w:rsidR="00282BC9" w:rsidRPr="00897AA3">
              <w:rPr>
                <w:rStyle w:val="Hipercze"/>
                <w:noProof/>
              </w:rPr>
              <w:t>V.3.10. Podatek od towarów i usług</w:t>
            </w:r>
            <w:r w:rsidR="00282BC9">
              <w:rPr>
                <w:noProof/>
                <w:webHidden/>
              </w:rPr>
              <w:tab/>
            </w:r>
            <w:r w:rsidR="00282BC9">
              <w:rPr>
                <w:noProof/>
                <w:webHidden/>
              </w:rPr>
              <w:fldChar w:fldCharType="begin"/>
            </w:r>
            <w:r w:rsidR="00282BC9">
              <w:rPr>
                <w:noProof/>
                <w:webHidden/>
              </w:rPr>
              <w:instrText xml:space="preserve"> PAGEREF _Toc475686528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29" w:history="1">
            <w:r w:rsidR="00282BC9" w:rsidRPr="00897AA3">
              <w:rPr>
                <w:rStyle w:val="Hipercze"/>
                <w:noProof/>
              </w:rPr>
              <w:t>V.3.11. Zasady konstruowania budżetu projektu</w:t>
            </w:r>
            <w:r w:rsidR="00282BC9">
              <w:rPr>
                <w:noProof/>
                <w:webHidden/>
              </w:rPr>
              <w:tab/>
            </w:r>
            <w:r w:rsidR="00282BC9">
              <w:rPr>
                <w:noProof/>
                <w:webHidden/>
              </w:rPr>
              <w:fldChar w:fldCharType="begin"/>
            </w:r>
            <w:r w:rsidR="00282BC9">
              <w:rPr>
                <w:noProof/>
                <w:webHidden/>
              </w:rPr>
              <w:instrText xml:space="preserve"> PAGEREF _Toc475686529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30" w:history="1">
            <w:r w:rsidR="00282BC9" w:rsidRPr="00897AA3">
              <w:rPr>
                <w:rStyle w:val="Hipercze"/>
                <w:noProof/>
              </w:rPr>
              <w:t>V.3.12. Pomoc publiczna/de minimis</w:t>
            </w:r>
            <w:r w:rsidR="00282BC9">
              <w:rPr>
                <w:noProof/>
                <w:webHidden/>
              </w:rPr>
              <w:tab/>
            </w:r>
            <w:r w:rsidR="00282BC9">
              <w:rPr>
                <w:noProof/>
                <w:webHidden/>
              </w:rPr>
              <w:fldChar w:fldCharType="begin"/>
            </w:r>
            <w:r w:rsidR="00282BC9">
              <w:rPr>
                <w:noProof/>
                <w:webHidden/>
              </w:rPr>
              <w:instrText xml:space="preserve"> PAGEREF _Toc475686530 \h </w:instrText>
            </w:r>
            <w:r w:rsidR="00282BC9">
              <w:rPr>
                <w:noProof/>
                <w:webHidden/>
              </w:rPr>
            </w:r>
            <w:r w:rsidR="00282BC9">
              <w:rPr>
                <w:noProof/>
                <w:webHidden/>
              </w:rPr>
              <w:fldChar w:fldCharType="separate"/>
            </w:r>
            <w:r w:rsidR="008212C1">
              <w:rPr>
                <w:noProof/>
                <w:webHidden/>
              </w:rPr>
              <w:t>19</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31" w:history="1">
            <w:r w:rsidR="00282BC9" w:rsidRPr="00897AA3">
              <w:rPr>
                <w:rStyle w:val="Hipercze"/>
                <w:noProof/>
              </w:rPr>
              <w:t>V.3.13. REGUŁA PROPORCJONALNOŚCI</w:t>
            </w:r>
            <w:r w:rsidR="00282BC9">
              <w:rPr>
                <w:noProof/>
                <w:webHidden/>
              </w:rPr>
              <w:tab/>
            </w:r>
            <w:r w:rsidR="00282BC9">
              <w:rPr>
                <w:noProof/>
                <w:webHidden/>
              </w:rPr>
              <w:fldChar w:fldCharType="begin"/>
            </w:r>
            <w:r w:rsidR="00282BC9">
              <w:rPr>
                <w:noProof/>
                <w:webHidden/>
              </w:rPr>
              <w:instrText xml:space="preserve"> PAGEREF _Toc475686531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32" w:history="1">
            <w:r w:rsidR="00282BC9" w:rsidRPr="00897AA3">
              <w:rPr>
                <w:rStyle w:val="Hipercze"/>
                <w:noProof/>
              </w:rPr>
              <w:t>V.3.14. Ogólne zasady promocji projektów finansowanych w ramach RPOWP</w:t>
            </w:r>
            <w:r w:rsidR="00282BC9">
              <w:rPr>
                <w:noProof/>
                <w:webHidden/>
              </w:rPr>
              <w:tab/>
            </w:r>
            <w:r w:rsidR="00282BC9">
              <w:rPr>
                <w:noProof/>
                <w:webHidden/>
              </w:rPr>
              <w:fldChar w:fldCharType="begin"/>
            </w:r>
            <w:r w:rsidR="00282BC9">
              <w:rPr>
                <w:noProof/>
                <w:webHidden/>
              </w:rPr>
              <w:instrText xml:space="preserve"> PAGEREF _Toc475686532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E112EB">
          <w:pPr>
            <w:pStyle w:val="Spistreci2"/>
            <w:tabs>
              <w:tab w:val="right" w:leader="dot" w:pos="9060"/>
            </w:tabs>
            <w:rPr>
              <w:noProof/>
              <w:sz w:val="22"/>
              <w:szCs w:val="22"/>
            </w:rPr>
          </w:pPr>
          <w:hyperlink w:anchor="_Toc475686533" w:history="1">
            <w:r w:rsidR="00282BC9" w:rsidRPr="00897AA3">
              <w:rPr>
                <w:rStyle w:val="Hipercze"/>
                <w:noProof/>
              </w:rPr>
              <w:t>V.4. Proces oceny wniosków i wyboru operacji</w:t>
            </w:r>
            <w:r w:rsidR="00282BC9">
              <w:rPr>
                <w:noProof/>
                <w:webHidden/>
              </w:rPr>
              <w:tab/>
            </w:r>
            <w:r w:rsidR="00282BC9">
              <w:rPr>
                <w:noProof/>
                <w:webHidden/>
              </w:rPr>
              <w:fldChar w:fldCharType="begin"/>
            </w:r>
            <w:r w:rsidR="00282BC9">
              <w:rPr>
                <w:noProof/>
                <w:webHidden/>
              </w:rPr>
              <w:instrText xml:space="preserve"> PAGEREF _Toc475686533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34" w:history="1">
            <w:r w:rsidR="00282BC9" w:rsidRPr="00897AA3">
              <w:rPr>
                <w:rStyle w:val="Hipercze"/>
                <w:noProof/>
              </w:rPr>
              <w:t>V.4.1. Ocena wniosków i wybór operacji</w:t>
            </w:r>
            <w:r w:rsidR="00282BC9">
              <w:rPr>
                <w:noProof/>
                <w:webHidden/>
              </w:rPr>
              <w:tab/>
            </w:r>
            <w:r w:rsidR="00282BC9">
              <w:rPr>
                <w:noProof/>
                <w:webHidden/>
              </w:rPr>
              <w:fldChar w:fldCharType="begin"/>
            </w:r>
            <w:r w:rsidR="00282BC9">
              <w:rPr>
                <w:noProof/>
                <w:webHidden/>
              </w:rPr>
              <w:instrText xml:space="preserve"> PAGEREF _Toc475686534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E112EB">
          <w:pPr>
            <w:pStyle w:val="Spistreci3"/>
            <w:tabs>
              <w:tab w:val="right" w:leader="dot" w:pos="9060"/>
            </w:tabs>
            <w:rPr>
              <w:noProof/>
              <w:sz w:val="22"/>
              <w:szCs w:val="22"/>
            </w:rPr>
          </w:pPr>
          <w:hyperlink w:anchor="_Toc475686535" w:history="1">
            <w:r w:rsidR="00282BC9" w:rsidRPr="00897AA3">
              <w:rPr>
                <w:rStyle w:val="Hipercze"/>
                <w:noProof/>
              </w:rPr>
              <w:t>V.4.2. Zabezpieczenie prawidłowej realizacji umowy</w:t>
            </w:r>
            <w:r w:rsidR="00282BC9">
              <w:rPr>
                <w:noProof/>
                <w:webHidden/>
              </w:rPr>
              <w:tab/>
            </w:r>
            <w:r w:rsidR="00282BC9">
              <w:rPr>
                <w:noProof/>
                <w:webHidden/>
              </w:rPr>
              <w:fldChar w:fldCharType="begin"/>
            </w:r>
            <w:r w:rsidR="00282BC9">
              <w:rPr>
                <w:noProof/>
                <w:webHidden/>
              </w:rPr>
              <w:instrText xml:space="preserve"> PAGEREF _Toc475686535 \h </w:instrText>
            </w:r>
            <w:r w:rsidR="00282BC9">
              <w:rPr>
                <w:noProof/>
                <w:webHidden/>
              </w:rPr>
            </w:r>
            <w:r w:rsidR="00282BC9">
              <w:rPr>
                <w:noProof/>
                <w:webHidden/>
              </w:rPr>
              <w:fldChar w:fldCharType="separate"/>
            </w:r>
            <w:r w:rsidR="008212C1">
              <w:rPr>
                <w:noProof/>
                <w:webHidden/>
              </w:rPr>
              <w:t>22</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36" w:history="1">
            <w:r w:rsidR="00282BC9" w:rsidRPr="00897AA3">
              <w:rPr>
                <w:rStyle w:val="Hipercze"/>
                <w:noProof/>
              </w:rPr>
              <w:t>VI. Finanse</w:t>
            </w:r>
            <w:r w:rsidR="00282BC9">
              <w:rPr>
                <w:noProof/>
                <w:webHidden/>
              </w:rPr>
              <w:tab/>
            </w:r>
            <w:r w:rsidR="00282BC9">
              <w:rPr>
                <w:noProof/>
                <w:webHidden/>
              </w:rPr>
              <w:fldChar w:fldCharType="begin"/>
            </w:r>
            <w:r w:rsidR="00282BC9">
              <w:rPr>
                <w:noProof/>
                <w:webHidden/>
              </w:rPr>
              <w:instrText xml:space="preserve"> PAGEREF _Toc475686536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37" w:history="1">
            <w:r w:rsidR="00282BC9" w:rsidRPr="00897AA3">
              <w:rPr>
                <w:rStyle w:val="Hipercze"/>
                <w:noProof/>
              </w:rPr>
              <w:t>VII. Inne ważne informacje</w:t>
            </w:r>
            <w:r w:rsidR="00282BC9">
              <w:rPr>
                <w:noProof/>
                <w:webHidden/>
              </w:rPr>
              <w:tab/>
            </w:r>
            <w:r w:rsidR="00282BC9">
              <w:rPr>
                <w:noProof/>
                <w:webHidden/>
              </w:rPr>
              <w:fldChar w:fldCharType="begin"/>
            </w:r>
            <w:r w:rsidR="00282BC9">
              <w:rPr>
                <w:noProof/>
                <w:webHidden/>
              </w:rPr>
              <w:instrText xml:space="preserve"> PAGEREF _Toc475686537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38" w:history="1">
            <w:r w:rsidR="00282BC9" w:rsidRPr="00897AA3">
              <w:rPr>
                <w:rStyle w:val="Hipercze"/>
                <w:noProof/>
              </w:rPr>
              <w:t>VIII. Informacja O wymaganych dokumentach, potwierdzających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_Toc475686538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282BC9" w:rsidRDefault="00E112EB">
          <w:pPr>
            <w:pStyle w:val="Spistreci1"/>
            <w:tabs>
              <w:tab w:val="right" w:leader="dot" w:pos="9060"/>
            </w:tabs>
            <w:rPr>
              <w:noProof/>
              <w:sz w:val="22"/>
              <w:szCs w:val="22"/>
            </w:rPr>
          </w:pPr>
          <w:hyperlink w:anchor="_Toc475686539" w:history="1">
            <w:r w:rsidR="00282BC9" w:rsidRPr="00897AA3">
              <w:rPr>
                <w:rStyle w:val="Hipercze"/>
                <w:noProof/>
              </w:rPr>
              <w:t>IX. Załączniki i wymagane dokumenty potwierdzające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_Toc475686539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4B1068" w:rsidRDefault="00475631" w:rsidP="00475631">
          <w:r>
            <w:rPr>
              <w:b/>
              <w:bCs/>
            </w:rPr>
            <w:fldChar w:fldCharType="end"/>
          </w:r>
        </w:p>
      </w:sdtContent>
    </w:sdt>
    <w:p w:rsidR="004B1068" w:rsidRDefault="004B1068" w:rsidP="007B5D44"/>
    <w:p w:rsidR="00CC6297" w:rsidRPr="009E059D" w:rsidRDefault="00CC6297" w:rsidP="009E059D">
      <w:pPr>
        <w:pStyle w:val="Nagwek1"/>
      </w:pPr>
      <w:bookmarkStart w:id="0" w:name="_Toc468256210"/>
      <w:bookmarkStart w:id="1" w:name="_Toc475686506"/>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r w:rsidR="0045649A" w:rsidRPr="00DB68A5" w:rsidTr="002D5D1F">
        <w:trPr>
          <w:trHeight w:val="244"/>
        </w:trPr>
        <w:tc>
          <w:tcPr>
            <w:tcW w:w="4500" w:type="dxa"/>
          </w:tcPr>
          <w:p w:rsidR="0045649A" w:rsidRPr="00DB68A5" w:rsidRDefault="0045649A" w:rsidP="001E4DAC">
            <w:pPr>
              <w:jc w:val="both"/>
            </w:pPr>
            <w:r>
              <w:t>IZ RPOWP</w:t>
            </w:r>
          </w:p>
        </w:tc>
        <w:tc>
          <w:tcPr>
            <w:tcW w:w="4500" w:type="dxa"/>
          </w:tcPr>
          <w:p w:rsidR="0045649A" w:rsidRPr="00DB68A5" w:rsidRDefault="0045649A" w:rsidP="0087232D">
            <w:pPr>
              <w:jc w:val="both"/>
            </w:pPr>
            <w:r>
              <w:t>Instytucja Zarządzająca Regionalnym Programem Operacyjnym Województwa Podlaskiego na lata 2014 - 2020</w:t>
            </w:r>
          </w:p>
        </w:tc>
      </w:tr>
    </w:tbl>
    <w:p w:rsidR="001C2A18" w:rsidRDefault="001C2A18" w:rsidP="008F6CC3">
      <w:pPr>
        <w:spacing w:after="0"/>
        <w:rPr>
          <w:lang w:eastAsia="x-none"/>
        </w:rPr>
      </w:pPr>
    </w:p>
    <w:p w:rsidR="001C2A18" w:rsidRDefault="001C2A18" w:rsidP="001C2A18">
      <w:pPr>
        <w:pStyle w:val="Nagwek1"/>
      </w:pPr>
      <w:bookmarkStart w:id="2" w:name="_Toc475686507"/>
      <w:r>
        <w:t>Podstawy prawne</w:t>
      </w:r>
      <w:bookmarkEnd w:id="2"/>
    </w:p>
    <w:p w:rsidR="008F6CC3" w:rsidRDefault="008F6CC3" w:rsidP="008F6CC3">
      <w:pPr>
        <w:spacing w:after="0"/>
        <w:rPr>
          <w:lang w:eastAsia="x-none"/>
        </w:rPr>
      </w:pPr>
      <w:r w:rsidRPr="001C5F16">
        <w:rPr>
          <w:lang w:eastAsia="x-none"/>
        </w:rPr>
        <w:t>Akty prawa UE:</w:t>
      </w:r>
    </w:p>
    <w:p w:rsidR="00F50DC3" w:rsidRDefault="00F50DC3" w:rsidP="0015375A">
      <w:pPr>
        <w:pStyle w:val="Akapitzlist"/>
        <w:numPr>
          <w:ilvl w:val="0"/>
          <w:numId w:val="28"/>
        </w:numPr>
        <w:spacing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rsidR="00F50DC3" w:rsidRDefault="00F50DC3" w:rsidP="0015375A">
      <w:pPr>
        <w:pStyle w:val="Akapitzlist"/>
        <w:numPr>
          <w:ilvl w:val="0"/>
          <w:numId w:val="28"/>
        </w:numPr>
        <w:spacing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p>
    <w:p w:rsidR="0015375A" w:rsidRDefault="00F50DC3" w:rsidP="0015375A">
      <w:pPr>
        <w:pStyle w:val="Akapitzlist"/>
        <w:numPr>
          <w:ilvl w:val="0"/>
          <w:numId w:val="28"/>
        </w:numPr>
        <w:spacing w:after="0"/>
        <w:jc w:val="both"/>
      </w:pPr>
      <w:r>
        <w:t xml:space="preserve">Rozporządzenie Parlamentu Europejskiego i Rady (UE) nr 1300/2013 z dnia 17 grudnia 2013 r. sprawie Funduszu Spójności i uchylającego rozporządzenie (WE) 1084/2006 (Dz. Urz. UE z 20.12.2013 r., Nr L 347/281); </w:t>
      </w:r>
    </w:p>
    <w:p w:rsidR="00F50DC3" w:rsidRDefault="00F50DC3" w:rsidP="0015375A">
      <w:pPr>
        <w:pStyle w:val="Akapitzlist"/>
        <w:numPr>
          <w:ilvl w:val="0"/>
          <w:numId w:val="28"/>
        </w:numPr>
        <w:spacing w:after="0"/>
        <w:jc w:val="both"/>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p>
    <w:p w:rsidR="00F50DC3" w:rsidRDefault="00F50DC3" w:rsidP="0015375A">
      <w:pPr>
        <w:pStyle w:val="Akapitzlist"/>
        <w:numPr>
          <w:ilvl w:val="0"/>
          <w:numId w:val="28"/>
        </w:numPr>
        <w:spacing w:after="0"/>
        <w:jc w:val="both"/>
      </w:pPr>
      <w:r>
        <w:lastRenderedPageBreak/>
        <w:t>Dyrektywa nr 2003/4/WE Parlamentu Europejskiego i Rady z dnia 28 stycznia 2003 r. w sprawie publicznego dostępu do informacji dotyczących środowiska i uchylająca dyrektywę Rady 90/313/EWG (Dz. Urz. UE z dnia</w:t>
      </w:r>
      <w:r w:rsidR="008A4ADD">
        <w:t xml:space="preserve"> 14.02.2003 r., Nr L 41/26); </w:t>
      </w:r>
    </w:p>
    <w:p w:rsidR="00F50DC3" w:rsidRDefault="00F50DC3" w:rsidP="0015375A">
      <w:pPr>
        <w:pStyle w:val="Akapitzlist"/>
        <w:numPr>
          <w:ilvl w:val="0"/>
          <w:numId w:val="28"/>
        </w:numPr>
        <w:spacing w:after="0"/>
        <w:jc w:val="both"/>
        <w:rPr>
          <w:lang w:eastAsia="x-none"/>
        </w:rPr>
      </w:pPr>
      <w:r>
        <w:t>Dyrektywa Parlamentu Europejskiego i Rady 2014/24/UE z dnia 26 lutego 2014 r. w sprawie zamówień publicznych, uchylająca dyrektywę 2004/18/WE.</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2008/50/WE z dnia 21 maja 2008 r. w sprawie jakości powietrza i czystszego powietrza dla Europy;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2000/60/WE Parlamentu Europejskiego i Rady z dnia 23 października 2000 r. ustanawiająca ramy wspólnotowego działania w dziedzinie polityki wodnej;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nr 2011/92/UE z dnia 13 grudnia 2011 r. w sprawie oceny skutków wywieranych przez niektóre przedsięwzięcia publiczne i prywatne na środowisko;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Rady nr 92/43/EWG z dnia 21 maja 1992 r. w sprawie ochrony siedlisk przyrodniczych oraz dzikiej fauny i flory; </w:t>
      </w:r>
    </w:p>
    <w:p w:rsidR="00D87963" w:rsidRDefault="00D87963" w:rsidP="00D87963">
      <w:pPr>
        <w:pStyle w:val="Akapitzlist"/>
        <w:numPr>
          <w:ilvl w:val="0"/>
          <w:numId w:val="28"/>
        </w:numPr>
        <w:tabs>
          <w:tab w:val="left" w:pos="0"/>
        </w:tabs>
        <w:spacing w:after="0"/>
        <w:jc w:val="both"/>
        <w:rPr>
          <w:rFonts w:cs="Calibri"/>
        </w:rPr>
      </w:pPr>
      <w:r w:rsidRPr="00D87963">
        <w:rPr>
          <w:rFonts w:cs="Calibri"/>
        </w:rPr>
        <w:t>Dyrektywa Parlamentu Europejskiego i Rady nr 2009/147/WE z dnia 30 listopada 2009 r. w sprawie ochrony dzikiego ptactwa;</w:t>
      </w:r>
    </w:p>
    <w:p w:rsidR="00D87963" w:rsidRPr="004A0AE7" w:rsidRDefault="004A0AE7" w:rsidP="004A0AE7">
      <w:pPr>
        <w:pStyle w:val="Akapitzlist"/>
        <w:numPr>
          <w:ilvl w:val="0"/>
          <w:numId w:val="28"/>
        </w:numPr>
        <w:tabs>
          <w:tab w:val="left" w:pos="0"/>
        </w:tabs>
        <w:spacing w:after="0"/>
        <w:jc w:val="both"/>
        <w:rPr>
          <w:rFonts w:cs="Calibri"/>
        </w:rPr>
      </w:pPr>
      <w:r>
        <w:rPr>
          <w:rFonts w:cs="Calibri"/>
        </w:rPr>
        <w:t>Rozporządzenie Komisji (UE) nr 651/2014 z dnia 17 czerwca 2014 r. uznające niektóre rodzaje pomocy za zgodne z rynkiem wewnętrznym w zastosowaniu art. 107 i 108 Traktatu.</w:t>
      </w:r>
    </w:p>
    <w:p w:rsidR="008F6CC3" w:rsidRPr="0091020B" w:rsidRDefault="008F6CC3" w:rsidP="008F6CC3">
      <w:pPr>
        <w:spacing w:after="0"/>
        <w:jc w:val="both"/>
      </w:pPr>
      <w:r w:rsidRPr="0091020B">
        <w:t>Akty prawa krajowego:</w:t>
      </w:r>
    </w:p>
    <w:p w:rsidR="00A2775D" w:rsidRDefault="00A2775D" w:rsidP="00A2775D">
      <w:pPr>
        <w:pStyle w:val="Akapitzlist"/>
        <w:numPr>
          <w:ilvl w:val="0"/>
          <w:numId w:val="34"/>
        </w:numPr>
        <w:spacing w:before="0" w:after="0"/>
        <w:jc w:val="both"/>
      </w:pPr>
      <w:r>
        <w:t xml:space="preserve">Ustawa z dnia 11 lipca 2014 r. o zasadach realizacji programów w zakresie polityki spójności finansowanych w perspektywie finansowej 2014-2020 (Dz.U. z 2016r., poz.217, </w:t>
      </w:r>
      <w:proofErr w:type="spellStart"/>
      <w:r>
        <w:t>t.j</w:t>
      </w:r>
      <w:proofErr w:type="spellEnd"/>
      <w:r>
        <w:t xml:space="preserve">. z dnia 2016.02.22 z </w:t>
      </w:r>
      <w:proofErr w:type="spellStart"/>
      <w:r>
        <w:t>późn</w:t>
      </w:r>
      <w:proofErr w:type="spellEnd"/>
      <w:r>
        <w:t xml:space="preserve">. zm.) – Ustawa Wdrożeniowa; </w:t>
      </w:r>
    </w:p>
    <w:p w:rsidR="00A2775D" w:rsidRDefault="00A2775D" w:rsidP="00A2775D">
      <w:pPr>
        <w:pStyle w:val="Akapitzlist"/>
        <w:numPr>
          <w:ilvl w:val="0"/>
          <w:numId w:val="34"/>
        </w:numPr>
        <w:spacing w:before="0" w:after="0"/>
        <w:jc w:val="both"/>
      </w:pPr>
      <w:r>
        <w:t xml:space="preserve">Ustawa z dnia 29 stycznia 2004 r. - Prawo zamówień publicznych (Dz. U. z 2015r., poz. 2164, </w:t>
      </w:r>
      <w:proofErr w:type="spellStart"/>
      <w:r>
        <w:t>t.j</w:t>
      </w:r>
      <w:proofErr w:type="spellEnd"/>
      <w:r>
        <w:t xml:space="preserve"> z dnia 2015.12.22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27 sierpnia 2009 r. o finansach publicznych (Dz. U. z 2016 r., poz. 1870, </w:t>
      </w:r>
      <w:proofErr w:type="spellStart"/>
      <w:r>
        <w:t>t.j</w:t>
      </w:r>
      <w:proofErr w:type="spellEnd"/>
      <w:r>
        <w:t xml:space="preserve">. z dn. 2016.11.18 z </w:t>
      </w:r>
      <w:proofErr w:type="spellStart"/>
      <w:r>
        <w:t>późn</w:t>
      </w:r>
      <w:proofErr w:type="spellEnd"/>
      <w:r>
        <w:t xml:space="preserve">. </w:t>
      </w:r>
      <w:proofErr w:type="spellStart"/>
      <w:r>
        <w:t>zm</w:t>
      </w:r>
      <w:proofErr w:type="spellEnd"/>
      <w:r>
        <w:t xml:space="preserve">); </w:t>
      </w:r>
    </w:p>
    <w:p w:rsidR="00A2775D" w:rsidRDefault="00A2775D" w:rsidP="00A2775D">
      <w:pPr>
        <w:pStyle w:val="Akapitzlist"/>
        <w:numPr>
          <w:ilvl w:val="0"/>
          <w:numId w:val="34"/>
        </w:numPr>
        <w:spacing w:before="0" w:after="0"/>
        <w:jc w:val="both"/>
      </w:pPr>
      <w:r>
        <w:t xml:space="preserve">Ustawa z dnia 3 października 2008 r. o udostępnianiu informacji o środowisku i jego ochronie, udziale społeczeństwa w ochronie środowiska oraz o ocenach oddziaływania na środowisko (Dz. U. 2016 r., poz. 353, </w:t>
      </w:r>
      <w:proofErr w:type="spellStart"/>
      <w:r>
        <w:t>t.j</w:t>
      </w:r>
      <w:proofErr w:type="spellEnd"/>
      <w:r>
        <w:t xml:space="preserve">. z dn. 2016.03.16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7 lipca 1994 r. Prawo budowlane (Dz. U. z 2016 r., poz. 290, </w:t>
      </w:r>
      <w:proofErr w:type="spellStart"/>
      <w:r>
        <w:t>t.j</w:t>
      </w:r>
      <w:proofErr w:type="spellEnd"/>
      <w:r>
        <w:t xml:space="preserve">. z dn. 2016.03.08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marca 2003 r. o planowaniu i zagospodarowaniu przestrzennym (Dz. U. z 2016 r., poz. 778, </w:t>
      </w:r>
      <w:proofErr w:type="spellStart"/>
      <w:r>
        <w:t>t.j</w:t>
      </w:r>
      <w:proofErr w:type="spellEnd"/>
      <w:r>
        <w:t xml:space="preserve">. z dnia 2016.06.04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września 1994 r. o rachunkowości (Dz.U. z 2016 r., poz. 1047, </w:t>
      </w:r>
      <w:proofErr w:type="spellStart"/>
      <w:r>
        <w:t>t.j</w:t>
      </w:r>
      <w:proofErr w:type="spellEnd"/>
      <w:r>
        <w:t xml:space="preserve">. z dn. 2016.07.19); </w:t>
      </w:r>
    </w:p>
    <w:p w:rsidR="00A2775D" w:rsidRDefault="00A2775D" w:rsidP="00A2775D">
      <w:pPr>
        <w:pStyle w:val="Akapitzlist"/>
        <w:numPr>
          <w:ilvl w:val="0"/>
          <w:numId w:val="34"/>
        </w:numPr>
        <w:spacing w:before="0" w:after="0"/>
        <w:jc w:val="both"/>
      </w:pPr>
      <w:r>
        <w:t xml:space="preserve">Ustawa z dnia 11 marca 2004 r. o podatku od towarów i usług (Dz.U. z 2016 r., poz. 710, </w:t>
      </w:r>
      <w:proofErr w:type="spellStart"/>
      <w:r>
        <w:t>t.j</w:t>
      </w:r>
      <w:proofErr w:type="spellEnd"/>
      <w:r>
        <w:t xml:space="preserve">. z dn. 2016.05.25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sierpnia 1997 r. o ochronie danych osobowych (Dz.U. z 2016 r., poz. 922, </w:t>
      </w:r>
      <w:proofErr w:type="spellStart"/>
      <w:r>
        <w:t>t.j</w:t>
      </w:r>
      <w:proofErr w:type="spellEnd"/>
      <w:r>
        <w:t>. z dn. 2016.06.28);</w:t>
      </w:r>
    </w:p>
    <w:p w:rsidR="00A2775D" w:rsidRDefault="00A2775D" w:rsidP="00A2775D">
      <w:pPr>
        <w:pStyle w:val="Akapitzlist"/>
        <w:numPr>
          <w:ilvl w:val="0"/>
          <w:numId w:val="34"/>
        </w:numPr>
        <w:spacing w:before="0" w:after="0"/>
        <w:jc w:val="both"/>
      </w:pPr>
      <w:r>
        <w:t xml:space="preserve">Ustawa z dnia 5 czerwca 1998 r. o samorządzie województwa (Dz. U. z 2016 r., poz. 486, </w:t>
      </w:r>
      <w:proofErr w:type="spellStart"/>
      <w:r>
        <w:t>t.j</w:t>
      </w:r>
      <w:proofErr w:type="spellEnd"/>
      <w:r>
        <w:t xml:space="preserve">. z dn. 2016.04.12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8 marca 1990 r. o samorządzie gminnym (Dz.U. z 2016 r., poz. 446, </w:t>
      </w:r>
      <w:proofErr w:type="spellStart"/>
      <w:r>
        <w:t>t.j</w:t>
      </w:r>
      <w:proofErr w:type="spellEnd"/>
      <w:r>
        <w:t xml:space="preserve">. z dn. 2016.04.04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6 września 2001 r. o dostępie do informacji publicznej (Dz.U. z 2016r., poz. 1764, </w:t>
      </w:r>
      <w:proofErr w:type="spellStart"/>
      <w:r>
        <w:t>t.j</w:t>
      </w:r>
      <w:proofErr w:type="spellEnd"/>
      <w:r>
        <w:t xml:space="preserve">. z dnia 2016.10.26); </w:t>
      </w:r>
    </w:p>
    <w:p w:rsidR="00A2775D" w:rsidRDefault="00A2775D" w:rsidP="00A2775D">
      <w:pPr>
        <w:pStyle w:val="Akapitzlist"/>
        <w:numPr>
          <w:ilvl w:val="0"/>
          <w:numId w:val="34"/>
        </w:numPr>
        <w:spacing w:before="0" w:after="0"/>
        <w:jc w:val="both"/>
      </w:pPr>
      <w:r>
        <w:t xml:space="preserve">Ustawa z dnia 27 sierpnia 2009 r. przepisy wprowadzające ustawę o finansach publicznych (Dz. U. z 2009 r., Nr 157, poz.1241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30 kwietnia 2004 r. o postępowaniu w sprawach dotyczących pomocy publicznej (Dz. U. z 2016 r., poz. 1808, </w:t>
      </w:r>
      <w:proofErr w:type="spellStart"/>
      <w:r>
        <w:t>t.j</w:t>
      </w:r>
      <w:proofErr w:type="spellEnd"/>
      <w:r>
        <w:t xml:space="preserve">. z dnia 2016.11.04); </w:t>
      </w:r>
    </w:p>
    <w:p w:rsidR="00A2775D" w:rsidRDefault="00A2775D" w:rsidP="00A2775D">
      <w:pPr>
        <w:pStyle w:val="Akapitzlist"/>
        <w:numPr>
          <w:ilvl w:val="0"/>
          <w:numId w:val="34"/>
        </w:numPr>
        <w:spacing w:before="0" w:after="0"/>
        <w:jc w:val="both"/>
      </w:pPr>
      <w:r>
        <w:t xml:space="preserve">Ustawa z dnia 2 lipca 2004 r. o swobodzie działalności gospodarczej (Dz.U. 2016 r., poz. 1829, </w:t>
      </w:r>
      <w:proofErr w:type="spellStart"/>
      <w:r>
        <w:t>t.j</w:t>
      </w:r>
      <w:proofErr w:type="spellEnd"/>
      <w:r>
        <w:t xml:space="preserve">. z dn. 2016.11.10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lastRenderedPageBreak/>
        <w:t xml:space="preserve">Ustawa z dnia 26 lipca 1991 r. o podatku dochodowym od osób fizycznych (Dz.U. z 2012 r., poz. 361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15 lutego 1992 r. o podatku dochodowym od osób prawnych (Dz.U. z 2014 r., poz. 851 z </w:t>
      </w:r>
      <w:proofErr w:type="spellStart"/>
      <w:r>
        <w:t>późn</w:t>
      </w:r>
      <w:proofErr w:type="spellEnd"/>
      <w:r>
        <w:t>. zm.);</w:t>
      </w:r>
    </w:p>
    <w:p w:rsidR="00A2775D" w:rsidRDefault="00A2775D" w:rsidP="00A2775D">
      <w:pPr>
        <w:pStyle w:val="Akapitzlist"/>
        <w:numPr>
          <w:ilvl w:val="0"/>
          <w:numId w:val="34"/>
        </w:numPr>
        <w:spacing w:before="0" w:after="0"/>
        <w:jc w:val="both"/>
      </w:pPr>
      <w:r>
        <w:t xml:space="preserve">Ustawa z dnia 17 grudnia 2004 r. o odpowiedzialności za naruszenie dyscypliny finansów publicznych (Dz. U. 2013 r., poz. 168, </w:t>
      </w:r>
      <w:proofErr w:type="spellStart"/>
      <w:r>
        <w:t>t.j</w:t>
      </w:r>
      <w:proofErr w:type="spellEnd"/>
      <w:r>
        <w:t xml:space="preserve">. z dn. 2013.02.05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13 listopada 2003 r. o dochodach jednostek samorządu terytorialnego (Dz.U. 2016 r., poz. 198, </w:t>
      </w:r>
      <w:proofErr w:type="spellStart"/>
      <w:r>
        <w:t>t.j</w:t>
      </w:r>
      <w:proofErr w:type="spellEnd"/>
      <w:r>
        <w:t xml:space="preserve">. z dnia 2016.02.18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15 września 2000 r. kodeks spółek handlowych (Dz. U. 2016 r., poz. 1578, </w:t>
      </w:r>
      <w:proofErr w:type="spellStart"/>
      <w:r>
        <w:t>t.j</w:t>
      </w:r>
      <w:proofErr w:type="spellEnd"/>
      <w:r>
        <w:t xml:space="preserve">. z dn. 2016.09.29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kwietnia 2001 r. Prawo ochrony środowiska (Dz.U. 2016 r., poz. 672, </w:t>
      </w:r>
      <w:proofErr w:type="spellStart"/>
      <w:r>
        <w:t>t.j</w:t>
      </w:r>
      <w:proofErr w:type="spellEnd"/>
      <w:r>
        <w:t xml:space="preserve">. z dn. 2016.05.16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16 kwietnia 2004 r. o ochronie przyrody (Dz.U. 2016 r., poz. 2134, </w:t>
      </w:r>
      <w:proofErr w:type="spellStart"/>
      <w:r>
        <w:t>t.j</w:t>
      </w:r>
      <w:proofErr w:type="spellEnd"/>
      <w:r>
        <w:t xml:space="preserve">. z dn. 2016.12.23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18 lipca 2001 r. Prawo wodne (Dz. U. 2015 r., poz. 469, </w:t>
      </w:r>
      <w:proofErr w:type="spellStart"/>
      <w:r>
        <w:t>t.j</w:t>
      </w:r>
      <w:proofErr w:type="spellEnd"/>
      <w:r>
        <w:t xml:space="preserve">. z dn. 2015.04.01 z </w:t>
      </w:r>
      <w:proofErr w:type="spellStart"/>
      <w:r>
        <w:t>późn</w:t>
      </w:r>
      <w:proofErr w:type="spellEnd"/>
      <w:r>
        <w:t>. zm.)</w:t>
      </w:r>
    </w:p>
    <w:p w:rsidR="00A2775D" w:rsidRDefault="00A2775D" w:rsidP="00A2775D">
      <w:pPr>
        <w:pStyle w:val="Akapitzlist"/>
        <w:numPr>
          <w:ilvl w:val="0"/>
          <w:numId w:val="37"/>
        </w:numPr>
        <w:spacing w:before="0" w:after="0"/>
        <w:jc w:val="both"/>
      </w:pPr>
      <w:r>
        <w:t xml:space="preserve">Ustawa z dnia 20 lutego 2015 r. o rozwoju lokalnym z udziałem lokalnej społeczności (Dz.U. 2015r., poz. 378, z dnia 2015.03.18); </w:t>
      </w:r>
    </w:p>
    <w:p w:rsidR="00A2775D" w:rsidRDefault="00A2775D" w:rsidP="00A2775D">
      <w:pPr>
        <w:pStyle w:val="Akapitzlist"/>
        <w:numPr>
          <w:ilvl w:val="0"/>
          <w:numId w:val="34"/>
        </w:numPr>
        <w:spacing w:before="0" w:after="0"/>
        <w:jc w:val="both"/>
      </w:pPr>
      <w:r>
        <w:t xml:space="preserve">Ustawa z dnia 19 grudnia 2008r. o partnerstwie publiczno-prawnym (Dz.U. 2015r., poz.696 , </w:t>
      </w:r>
      <w:proofErr w:type="spellStart"/>
      <w:r>
        <w:t>t.j</w:t>
      </w:r>
      <w:proofErr w:type="spellEnd"/>
      <w:r>
        <w:t xml:space="preserve">. z dn. 2015.05.20 z </w:t>
      </w:r>
      <w:proofErr w:type="spellStart"/>
      <w:r>
        <w:t>późn</w:t>
      </w:r>
      <w:proofErr w:type="spellEnd"/>
      <w:r>
        <w:t xml:space="preserve">. zm.); </w:t>
      </w:r>
    </w:p>
    <w:p w:rsidR="004A0AE7" w:rsidRDefault="004A0AE7" w:rsidP="00A2775D">
      <w:pPr>
        <w:pStyle w:val="Akapitzlist"/>
        <w:numPr>
          <w:ilvl w:val="0"/>
          <w:numId w:val="34"/>
        </w:numPr>
        <w:spacing w:before="0" w:after="0"/>
        <w:jc w:val="both"/>
      </w:pPr>
      <w: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p>
    <w:p w:rsidR="00A2775D" w:rsidRDefault="00A2775D" w:rsidP="00A2775D">
      <w:pPr>
        <w:pStyle w:val="Akapitzlist"/>
        <w:numPr>
          <w:ilvl w:val="0"/>
          <w:numId w:val="34"/>
        </w:numPr>
        <w:spacing w:before="0"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w:t>
      </w:r>
      <w:proofErr w:type="spellStart"/>
      <w:r>
        <w:t>późn</w:t>
      </w:r>
      <w:proofErr w:type="spellEnd"/>
      <w:r>
        <w:t xml:space="preserve">. zm.); </w:t>
      </w:r>
    </w:p>
    <w:p w:rsidR="008F45F4" w:rsidRDefault="00A2775D" w:rsidP="00A2775D">
      <w:pPr>
        <w:pStyle w:val="Akapitzlist"/>
        <w:numPr>
          <w:ilvl w:val="0"/>
          <w:numId w:val="34"/>
        </w:numPr>
        <w:spacing w:before="0" w:after="0"/>
        <w:jc w:val="both"/>
      </w:pPr>
      <w:r>
        <w:t>Rozporządzenie Ministra I</w:t>
      </w:r>
      <w:r w:rsidR="00A342B7">
        <w:t xml:space="preserve">nfrastruktury i Rozwoju z dnia </w:t>
      </w:r>
      <w:r>
        <w:t>5 sierpnia 2015r., w sprawie udzielania pomocy inwestycyjnej na infrastrukturę lokalną w ramach regionalnych programów operacyjnych na lata 201</w:t>
      </w:r>
      <w:r w:rsidR="00A342B7">
        <w:t>4-2020 (Dz.U. 2015r., poz.1208);</w:t>
      </w:r>
    </w:p>
    <w:p w:rsidR="00A342B7" w:rsidRDefault="00A342B7" w:rsidP="00A2775D">
      <w:pPr>
        <w:pStyle w:val="Akapitzlist"/>
        <w:numPr>
          <w:ilvl w:val="0"/>
          <w:numId w:val="34"/>
        </w:numPr>
        <w:spacing w:before="0" w:after="0"/>
        <w:jc w:val="both"/>
      </w:pPr>
      <w:r>
        <w:t>Rozporządzenie Rady Ministrów z dnia 9 listopada 2010 r. w sprawie przedsięwzięć mogących znacząco oddziaływać na środowisko;</w:t>
      </w:r>
    </w:p>
    <w:p w:rsidR="00A342B7" w:rsidRPr="0091020B" w:rsidRDefault="00A342B7" w:rsidP="00A2775D">
      <w:pPr>
        <w:pStyle w:val="Akapitzlist"/>
        <w:numPr>
          <w:ilvl w:val="0"/>
          <w:numId w:val="34"/>
        </w:numPr>
        <w:spacing w:before="0" w:after="0"/>
        <w:jc w:val="both"/>
      </w:pPr>
      <w:r>
        <w:t>Komunikat Ministra Rozwoju i Finansów z dnia 27 grudnia 2016 r. w sprawie uchylenia wytycznych Ministra Infrastruktury i Rozwoju w zakresie dokumentowania postępowania w sprawie oceny oddziaływania na środowisko dla przedsięwzięć współfinansowanych z krajowych lub regionalnych programów operacyjnych.</w:t>
      </w:r>
    </w:p>
    <w:p w:rsidR="008F6CC3" w:rsidRDefault="008F6CC3" w:rsidP="008F6CC3">
      <w:pPr>
        <w:spacing w:after="0"/>
        <w:jc w:val="both"/>
      </w:pPr>
      <w:r w:rsidRPr="0091020B">
        <w:t xml:space="preserve">Rozporządzenia i decyzje dotyczące pomocy publicznej i pomocy de </w:t>
      </w:r>
      <w:proofErr w:type="spellStart"/>
      <w:r w:rsidRPr="0091020B">
        <w:t>minimis</w:t>
      </w:r>
      <w:proofErr w:type="spellEnd"/>
      <w:r w:rsidRPr="0091020B">
        <w:t>:</w:t>
      </w:r>
    </w:p>
    <w:p w:rsidR="0045649A" w:rsidRDefault="0045649A" w:rsidP="002E300C">
      <w:pPr>
        <w:pStyle w:val="Akapitzlist"/>
        <w:numPr>
          <w:ilvl w:val="0"/>
          <w:numId w:val="22"/>
        </w:numPr>
        <w:spacing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z 24.12.2013 r., nr L 352/1); </w:t>
      </w:r>
    </w:p>
    <w:p w:rsidR="0045649A" w:rsidRDefault="0045649A" w:rsidP="002E300C">
      <w:pPr>
        <w:pStyle w:val="Akapitzlist"/>
        <w:numPr>
          <w:ilvl w:val="0"/>
          <w:numId w:val="22"/>
        </w:numPr>
        <w:spacing w:after="0"/>
        <w:jc w:val="both"/>
      </w:pPr>
      <w:r>
        <w:t xml:space="preserve">Rozporządzenie Komisji (UE) nr 651/2014 z dnia 17 czerwca 2014 r. uznające niektóre rodzaje pomocy za zgodne z rynkiem wewnętrznym w zastosowaniu art. 107 i 108 Traktatu (Dz. Urz. UE z 26.06.2014 r., nr L 187/1); </w:t>
      </w:r>
    </w:p>
    <w:p w:rsidR="008F45F4" w:rsidRDefault="00F64BE6" w:rsidP="008F45F4">
      <w:pPr>
        <w:pStyle w:val="Akapitzlist"/>
        <w:numPr>
          <w:ilvl w:val="0"/>
          <w:numId w:val="22"/>
        </w:numPr>
        <w:spacing w:after="0"/>
        <w:jc w:val="both"/>
      </w:pPr>
      <w:r>
        <w:t xml:space="preserve">Rozporządzenie Ministra Infrastruktury i Rozwoju z dnia </w:t>
      </w:r>
      <w:r w:rsidR="00375C51">
        <w:t xml:space="preserve">19 marca 2015 r. w sprawie udzielania pomocy de </w:t>
      </w:r>
      <w:proofErr w:type="spellStart"/>
      <w:r w:rsidR="00375C51">
        <w:t>minimis</w:t>
      </w:r>
      <w:proofErr w:type="spellEnd"/>
      <w:r w:rsidR="00375C51">
        <w:t xml:space="preserve"> w ramach regionalnych programów operacyjnych na lata 2014 – 2</w:t>
      </w:r>
      <w:r w:rsidR="00A342B7">
        <w:t>020 (Dz. U. 2015 r., poz. 488);</w:t>
      </w:r>
    </w:p>
    <w:p w:rsidR="00A342B7" w:rsidRDefault="00A342B7" w:rsidP="008F45F4">
      <w:pPr>
        <w:pStyle w:val="Akapitzlist"/>
        <w:numPr>
          <w:ilvl w:val="0"/>
          <w:numId w:val="22"/>
        </w:numPr>
        <w:spacing w:after="0"/>
        <w:jc w:val="both"/>
      </w:pPr>
      <w:r>
        <w:t xml:space="preserve">Rozporządzenie Komisji (UE) nr 360/2012 z dnia 25 kwietnia 2012 r. </w:t>
      </w:r>
      <w:r w:rsidR="0063729F">
        <w:t xml:space="preserve">w sprawie stosowania art. 107 i 108 Traktatu o funkcjonowaniu Unii Europejskiej do pomocy de </w:t>
      </w:r>
      <w:proofErr w:type="spellStart"/>
      <w:r w:rsidR="0063729F">
        <w:t>minimis</w:t>
      </w:r>
      <w:proofErr w:type="spellEnd"/>
      <w:r w:rsidR="0063729F">
        <w:t xml:space="preserve"> przyznawanej przedsiębiorstwom wykonującym usługi świadczone w ogólnym interesie gospodarczym;</w:t>
      </w:r>
    </w:p>
    <w:p w:rsidR="0063729F" w:rsidRPr="0091020B" w:rsidRDefault="0063729F" w:rsidP="008F45F4">
      <w:pPr>
        <w:pStyle w:val="Akapitzlist"/>
        <w:numPr>
          <w:ilvl w:val="0"/>
          <w:numId w:val="22"/>
        </w:numPr>
        <w:spacing w:after="0"/>
        <w:jc w:val="both"/>
      </w:pPr>
      <w:r>
        <w:lastRenderedPageBreak/>
        <w:t>Program pomocowy wydany przez ministra właściwego ds. rozwoju regionalnego w zakresie pomocy inwestycyjnej na infrastrukturę lokalną w ramach regionalnych operacyjnych na lata 2014 – 2020 w oparciu art. 56 Rozporządzenia Komisji (UE) nr 651/2014 z dnia 17 czerwca 2014 r. uznającego niektóre rodzaje pomocy za zgodne z rynkiem wewnętrznym w zastosowaniu art. 107 i 108 Traktatu.</w:t>
      </w:r>
    </w:p>
    <w:p w:rsidR="00CD637A" w:rsidRDefault="00CD637A" w:rsidP="00CD637A">
      <w:pPr>
        <w:spacing w:before="0" w:after="0"/>
        <w:jc w:val="both"/>
      </w:pPr>
      <w:r>
        <w:t>Wytyczne:</w:t>
      </w:r>
    </w:p>
    <w:p w:rsidR="00375C51" w:rsidRDefault="00375C51" w:rsidP="00375C51">
      <w:pPr>
        <w:pStyle w:val="Akapitzlist"/>
        <w:numPr>
          <w:ilvl w:val="0"/>
          <w:numId w:val="38"/>
        </w:numPr>
        <w:spacing w:before="0"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rsidR="00375C51" w:rsidRDefault="00375C51" w:rsidP="00375C51">
      <w:pPr>
        <w:pStyle w:val="Akapitzlist"/>
        <w:numPr>
          <w:ilvl w:val="0"/>
          <w:numId w:val="38"/>
        </w:numPr>
        <w:spacing w:before="0" w:after="0"/>
        <w:jc w:val="both"/>
      </w:pPr>
      <w:r>
        <w:t xml:space="preserve">Wytyczne w zakresie realizacji zasady równości szans i niedyskryminacji oraz zasady równości szans kobiet i mężczyzn w ramach funduszy unijnych na lata 2014-2020 obowiązujące od dnia 8 maja 2015r.; </w:t>
      </w:r>
    </w:p>
    <w:p w:rsidR="0085541B" w:rsidRDefault="00375C51" w:rsidP="00375C51">
      <w:pPr>
        <w:pStyle w:val="Akapitzlist"/>
        <w:numPr>
          <w:ilvl w:val="0"/>
          <w:numId w:val="38"/>
        </w:numPr>
        <w:spacing w:before="0" w:after="0"/>
        <w:jc w:val="both"/>
      </w:pPr>
      <w:r>
        <w:t xml:space="preserve">Wytyczne w zakresie realizacji zasady partnerstwa na lata 2014 - 2020 obowiązujące od dnia 31 marca 2015 r.;  </w:t>
      </w:r>
    </w:p>
    <w:p w:rsidR="00375C51" w:rsidRDefault="00375C51" w:rsidP="00375C51">
      <w:pPr>
        <w:pStyle w:val="Akapitzlist"/>
        <w:numPr>
          <w:ilvl w:val="0"/>
          <w:numId w:val="38"/>
        </w:numPr>
        <w:spacing w:before="0" w:after="0"/>
        <w:jc w:val="both"/>
      </w:pPr>
      <w:r>
        <w:t xml:space="preserve">Wytyczne w zakresie zagadnień związanych z przygotowaniem projektów inwestycyjnych, w tym projektów generujących dochód i projektów hybrydowych na lata 2014-2020 obowiązujące od dnia 18 marca 2015 r.; </w:t>
      </w:r>
    </w:p>
    <w:p w:rsidR="00375C51" w:rsidRDefault="00375C51" w:rsidP="00375C51">
      <w:pPr>
        <w:pStyle w:val="Akapitzlist"/>
        <w:numPr>
          <w:ilvl w:val="0"/>
          <w:numId w:val="38"/>
        </w:numPr>
        <w:spacing w:before="0" w:after="0"/>
        <w:jc w:val="both"/>
      </w:pPr>
      <w:r>
        <w:t>Wytyczne w zakresie warunków gromadzenia i przekazywania danych w postaci elektronicznej na lata 2014- 2020 obowiązujące od 3 marca 2015</w:t>
      </w:r>
      <w:r w:rsidR="00592413">
        <w:t xml:space="preserve"> </w:t>
      </w:r>
      <w:r>
        <w:t>r.</w:t>
      </w:r>
      <w:r w:rsidR="0039483A">
        <w:t>;</w:t>
      </w:r>
    </w:p>
    <w:p w:rsidR="0039483A" w:rsidRDefault="0039483A" w:rsidP="00375C51">
      <w:pPr>
        <w:pStyle w:val="Akapitzlist"/>
        <w:numPr>
          <w:ilvl w:val="0"/>
          <w:numId w:val="38"/>
        </w:numPr>
        <w:spacing w:before="0" w:after="0"/>
        <w:jc w:val="both"/>
      </w:pPr>
      <w:r>
        <w:t>Wytyczne w zakresie realizacji przedsięwzięć w obszarze włączenia społecznego i zwalczania ubóstwa z wykorzystaniem środków Europejskiego Funduszu Społecznego i Europejskiego Funduszu Rozwoju Regionalnego na lata 2014 – 2020 obowiązujące od dnia 24.10.2016 r.</w:t>
      </w:r>
    </w:p>
    <w:p w:rsidR="008F6CC3" w:rsidRPr="0091020B" w:rsidRDefault="008F6CC3" w:rsidP="008F6CC3">
      <w:pPr>
        <w:spacing w:after="0"/>
        <w:jc w:val="both"/>
      </w:pPr>
      <w:r w:rsidRPr="0091020B">
        <w:t>Dokumenty IZ RPOWP:</w:t>
      </w:r>
    </w:p>
    <w:p w:rsidR="008F6CC3" w:rsidRPr="0091020B" w:rsidRDefault="008F6CC3" w:rsidP="00282BC9">
      <w:pPr>
        <w:numPr>
          <w:ilvl w:val="0"/>
          <w:numId w:val="27"/>
        </w:numPr>
        <w:spacing w:before="0" w:after="0"/>
        <w:jc w:val="both"/>
      </w:pPr>
      <w:r w:rsidRPr="0091020B">
        <w:t>Regionalny Program Operacyjny Województwa Podlaskiego na lata 2014-2020;</w:t>
      </w:r>
    </w:p>
    <w:p w:rsidR="008F6CC3" w:rsidRDefault="008F6CC3" w:rsidP="00282BC9">
      <w:pPr>
        <w:numPr>
          <w:ilvl w:val="0"/>
          <w:numId w:val="27"/>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3" w:name="_Toc468256211"/>
      <w:bookmarkStart w:id="4" w:name="_Toc475686508"/>
      <w:r w:rsidRPr="009E059D">
        <w:t>Informacje ogólne</w:t>
      </w:r>
      <w:bookmarkEnd w:id="3"/>
      <w:bookmarkEnd w:id="4"/>
    </w:p>
    <w:p w:rsidR="00CC6297" w:rsidRDefault="00CC6297" w:rsidP="00770C8B">
      <w:pPr>
        <w:spacing w:after="0"/>
        <w:jc w:val="both"/>
        <w:rPr>
          <w:rFonts w:eastAsia="TimesNewRoman"/>
        </w:rPr>
      </w:pPr>
      <w:bookmarkStart w:id="5" w:name="_Toc423595935"/>
      <w:bookmarkStart w:id="6"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5"/>
    <w:bookmarkEnd w:id="6"/>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A85C60">
      <w:pPr>
        <w:spacing w:before="0" w:after="0"/>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A85C60">
      <w:pPr>
        <w:spacing w:before="0"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770C8B">
      <w:pPr>
        <w:spacing w:after="0"/>
        <w:jc w:val="both"/>
      </w:pPr>
      <w:r w:rsidRPr="000357A8">
        <w:t xml:space="preserve">Lokalna Grupa Działania </w:t>
      </w:r>
      <w:r w:rsidR="00643E30">
        <w:t>Biebrzański Dar Natury</w:t>
      </w:r>
    </w:p>
    <w:p w:rsidR="00CC6297" w:rsidRPr="000357A8" w:rsidRDefault="00643E30" w:rsidP="00770C8B">
      <w:pPr>
        <w:spacing w:after="0"/>
        <w:jc w:val="both"/>
      </w:pPr>
      <w:r>
        <w:lastRenderedPageBreak/>
        <w:t>Wojewodzin 2</w:t>
      </w:r>
      <w:r w:rsidR="00CC6297" w:rsidRPr="000357A8">
        <w:t>,</w:t>
      </w:r>
      <w:r>
        <w:t xml:space="preserve"> 19-200 Grajewo</w:t>
      </w:r>
    </w:p>
    <w:p w:rsidR="00643E30" w:rsidRPr="00A10BC6" w:rsidRDefault="00CC6297" w:rsidP="00770C8B">
      <w:pPr>
        <w:spacing w:after="0"/>
        <w:jc w:val="both"/>
      </w:pPr>
      <w:r w:rsidRPr="00A10BC6">
        <w:t xml:space="preserve">Tel/fax. </w:t>
      </w:r>
      <w:r w:rsidR="00643E30" w:rsidRPr="00A10BC6">
        <w:t>86 273 80 44</w:t>
      </w:r>
      <w:r w:rsidRPr="00A10BC6">
        <w:t>, e-mail:</w:t>
      </w:r>
      <w:r w:rsidR="00643E30" w:rsidRPr="00A10BC6">
        <w:t xml:space="preserve"> </w:t>
      </w:r>
      <w:hyperlink r:id="rId13" w:history="1">
        <w:r w:rsidR="00643E30" w:rsidRPr="00A10BC6">
          <w:rPr>
            <w:rStyle w:val="Hipercze"/>
          </w:rPr>
          <w:t>lgd.biebrza@op.pl</w:t>
        </w:r>
      </w:hyperlink>
      <w:r w:rsidR="00643E30" w:rsidRPr="00A10BC6">
        <w:t xml:space="preserve">, </w:t>
      </w:r>
      <w:hyperlink r:id="rId14" w:history="1">
        <w:r w:rsidR="00DA2326" w:rsidRPr="00A10BC6">
          <w:rPr>
            <w:rStyle w:val="Hipercze"/>
          </w:rPr>
          <w:t>www.lgd-bdn.pl</w:t>
        </w:r>
      </w:hyperlink>
    </w:p>
    <w:p w:rsidR="00A85C60" w:rsidRDefault="00CC6297" w:rsidP="00770C8B">
      <w:pPr>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8F45F4" w:rsidRPr="002222B6" w:rsidRDefault="008F45F4" w:rsidP="00770C8B">
      <w:pPr>
        <w:jc w:val="both"/>
      </w:pPr>
    </w:p>
    <w:p w:rsidR="00CC6297" w:rsidRPr="002222B6" w:rsidRDefault="00CC6297" w:rsidP="008F6CC3">
      <w:pPr>
        <w:spacing w:after="0"/>
        <w:jc w:val="both"/>
      </w:pPr>
      <w:r w:rsidRPr="002222B6">
        <w:rPr>
          <w:rFonts w:eastAsia="TimesNewRoman"/>
        </w:rPr>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2E300C">
      <w:pPr>
        <w:pStyle w:val="Akapitzlist"/>
        <w:numPr>
          <w:ilvl w:val="0"/>
          <w:numId w:val="5"/>
        </w:numPr>
        <w:jc w:val="both"/>
      </w:pPr>
      <w:r w:rsidRPr="002222B6">
        <w:t xml:space="preserve">zdarzeniami losowymi, których nie da się przewidzieć na etapie konstruowania założeń przedmiotowego naboru, </w:t>
      </w:r>
    </w:p>
    <w:p w:rsidR="00CC6297" w:rsidRPr="009B38F3" w:rsidRDefault="00CC6297" w:rsidP="002E300C">
      <w:pPr>
        <w:pStyle w:val="Akapitzlist"/>
        <w:numPr>
          <w:ilvl w:val="0"/>
          <w:numId w:val="5"/>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7" w:name="_Toc468256212"/>
      <w:bookmarkStart w:id="8" w:name="_Toc475686509"/>
      <w:r>
        <w:t xml:space="preserve">I. </w:t>
      </w:r>
      <w:r w:rsidR="00CC6297" w:rsidRPr="00E41E8B">
        <w:t>Termin składania wniosków</w:t>
      </w:r>
      <w:bookmarkEnd w:id="7"/>
      <w:bookmarkEnd w:id="8"/>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743BBD">
        <w:rPr>
          <w:b/>
        </w:rPr>
        <w:t>18.09</w:t>
      </w:r>
      <w:r w:rsidR="00CF1E39">
        <w:rPr>
          <w:b/>
        </w:rPr>
        <w:t>.</w:t>
      </w:r>
      <w:r w:rsidR="008F6CC3">
        <w:rPr>
          <w:b/>
        </w:rPr>
        <w:t>2017</w:t>
      </w:r>
      <w:r w:rsidR="00245161">
        <w:rPr>
          <w:b/>
        </w:rPr>
        <w:t xml:space="preserve"> r. od godziny 7</w:t>
      </w:r>
      <w:r w:rsidR="00F64BE6">
        <w:rPr>
          <w:b/>
        </w:rPr>
        <w:t>:3</w:t>
      </w:r>
      <w:r w:rsidR="00743BBD">
        <w:rPr>
          <w:b/>
        </w:rPr>
        <w:t>0 do dnia 03.10</w:t>
      </w:r>
      <w:r w:rsidR="00CF1E39">
        <w:rPr>
          <w:b/>
        </w:rPr>
        <w:t>.</w:t>
      </w:r>
      <w:r w:rsidRPr="00F12775">
        <w:rPr>
          <w:b/>
        </w:rPr>
        <w:t xml:space="preserve"> 2017</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743BBD">
        <w:rPr>
          <w:b/>
        </w:rPr>
        <w:t>18.09</w:t>
      </w:r>
      <w:r w:rsidR="00CF1E39">
        <w:rPr>
          <w:b/>
        </w:rPr>
        <w:t>.</w:t>
      </w:r>
      <w:r w:rsidR="00DC7176">
        <w:rPr>
          <w:b/>
        </w:rPr>
        <w:t>2017</w:t>
      </w:r>
      <w:r w:rsidR="00245161">
        <w:rPr>
          <w:b/>
        </w:rPr>
        <w:t xml:space="preserve"> r. od godziny 7</w:t>
      </w:r>
      <w:r w:rsidR="00F64BE6">
        <w:rPr>
          <w:b/>
        </w:rPr>
        <w:t>:3</w:t>
      </w:r>
      <w:r w:rsidRPr="004C6441">
        <w:rPr>
          <w:b/>
        </w:rPr>
        <w:t xml:space="preserve">0 </w:t>
      </w:r>
      <w:r w:rsidRPr="002F483A">
        <w:rPr>
          <w:b/>
        </w:rPr>
        <w:t xml:space="preserve">do dnia </w:t>
      </w:r>
      <w:r w:rsidR="00743BBD">
        <w:rPr>
          <w:b/>
        </w:rPr>
        <w:t>03.10</w:t>
      </w:r>
      <w:r w:rsidR="00CF1E39">
        <w:rPr>
          <w:b/>
        </w:rPr>
        <w:t>.</w:t>
      </w:r>
      <w:r w:rsidRPr="002F483A">
        <w:rPr>
          <w:b/>
        </w:rPr>
        <w:t xml:space="preserve"> 2017r. do godziny 1</w:t>
      </w:r>
      <w:r w:rsidR="00DA2326" w:rsidRPr="002F483A">
        <w:rPr>
          <w:b/>
        </w:rPr>
        <w:t>5</w:t>
      </w:r>
      <w:r w:rsidRPr="002F483A">
        <w:rPr>
          <w:b/>
        </w:rPr>
        <w:t xml:space="preserve">:00. </w:t>
      </w:r>
    </w:p>
    <w:p w:rsidR="00CC6297" w:rsidRPr="00E41E8B" w:rsidRDefault="005B69A2" w:rsidP="005B69A2">
      <w:pPr>
        <w:pStyle w:val="Nagwek1"/>
        <w:jc w:val="both"/>
      </w:pPr>
      <w:bookmarkStart w:id="9" w:name="_Toc456619451"/>
      <w:bookmarkStart w:id="10" w:name="_Toc460228003"/>
      <w:bookmarkStart w:id="11" w:name="_Toc468256213"/>
      <w:bookmarkStart w:id="12" w:name="_Toc475686510"/>
      <w:r>
        <w:rPr>
          <w:szCs w:val="26"/>
        </w:rPr>
        <w:t xml:space="preserve">II. </w:t>
      </w:r>
      <w:r w:rsidR="00CC6297" w:rsidRPr="00E41E8B">
        <w:rPr>
          <w:szCs w:val="26"/>
        </w:rPr>
        <w:t xml:space="preserve">Miejsce </w:t>
      </w:r>
      <w:r w:rsidR="00CC6297" w:rsidRPr="00E41E8B">
        <w:t>składania wniosków</w:t>
      </w:r>
      <w:bookmarkEnd w:id="9"/>
      <w:bookmarkEnd w:id="10"/>
      <w:bookmarkEnd w:id="11"/>
      <w:bookmarkEnd w:id="12"/>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245161">
        <w:t>7</w:t>
      </w:r>
      <w:r w:rsidR="00420FCB">
        <w:t>.0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743BBD">
        <w:rPr>
          <w:b/>
        </w:rPr>
        <w:t>03.10</w:t>
      </w:r>
      <w:r w:rsidR="00CF1E39">
        <w:rPr>
          <w:b/>
        </w:rPr>
        <w:t>.</w:t>
      </w:r>
      <w:r w:rsidRPr="00755CFA">
        <w:rPr>
          <w:b/>
        </w:rPr>
        <w:t xml:space="preserve"> 2017</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3" w:name="_Toc468256214"/>
      <w:bookmarkStart w:id="14" w:name="_Toc475686511"/>
      <w:r>
        <w:t xml:space="preserve">III. </w:t>
      </w:r>
      <w:r w:rsidR="00CC6297" w:rsidRPr="002222B6">
        <w:t>Sposób składania wniosków</w:t>
      </w:r>
      <w:bookmarkEnd w:id="13"/>
      <w:bookmarkEnd w:id="14"/>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 xml:space="preserve">o dofinansowanie realizacji projektów w ramach Regionalnego Programu Operacyjnego Województwa Podlaskiego na lata 2014-2020 </w:t>
      </w:r>
      <w:r w:rsidRPr="008F45F4">
        <w:t>(</w:t>
      </w:r>
      <w:r w:rsidRPr="00A85C60">
        <w:rPr>
          <w:color w:val="FF0000"/>
        </w:rPr>
        <w:t xml:space="preserve">załącznik </w:t>
      </w:r>
      <w:r w:rsidR="00D925D7">
        <w:rPr>
          <w:color w:val="FF0000"/>
        </w:rPr>
        <w:t>nr 8</w:t>
      </w:r>
      <w:r w:rsidR="00282BC9" w:rsidRPr="00A85C60">
        <w:rPr>
          <w:color w:val="FF0000"/>
        </w:rPr>
        <w:t xml:space="preserve"> </w:t>
      </w:r>
      <w:r w:rsidR="00F24390" w:rsidRPr="00A85C60">
        <w:rPr>
          <w:color w:val="FF0000"/>
        </w:rPr>
        <w:t>do ogłoszenia</w:t>
      </w:r>
      <w:r w:rsidRPr="00A85C60">
        <w:rPr>
          <w:color w:val="FF0000"/>
        </w:rPr>
        <w:t xml:space="preserve">), </w:t>
      </w:r>
      <w:r w:rsidRPr="002222B6">
        <w:t xml:space="preserve">dostępną na stronie: </w:t>
      </w:r>
      <w:hyperlink r:id="rId15" w:history="1">
        <w:r w:rsidRPr="00D00168">
          <w:rPr>
            <w:rStyle w:val="Hipercze"/>
            <w:color w:val="auto"/>
          </w:rPr>
          <w:t>http://www.rpo.wrotapodlasia.pl</w:t>
        </w:r>
      </w:hyperlink>
      <w:r w:rsidRPr="00D00168">
        <w:t>)</w:t>
      </w:r>
      <w:r w:rsidRPr="002222B6">
        <w:t xml:space="preserve"> oraz uwzględniając informacje zawarte w Instrukcji użytkownika GWA2014 </w:t>
      </w:r>
      <w:r w:rsidR="00D62156" w:rsidRPr="008F45F4">
        <w:t>EFRR</w:t>
      </w:r>
      <w:r w:rsidRPr="008F45F4">
        <w:t xml:space="preserve"> </w:t>
      </w:r>
      <w:r w:rsidRPr="007F774A">
        <w:rPr>
          <w:color w:val="FF0000"/>
        </w:rPr>
        <w:t>(</w:t>
      </w:r>
      <w:r w:rsidR="00DC7176" w:rsidRPr="007F774A">
        <w:rPr>
          <w:color w:val="FF0000"/>
        </w:rPr>
        <w:t>zał</w:t>
      </w:r>
      <w:r w:rsidR="00282BC9" w:rsidRPr="007F774A">
        <w:rPr>
          <w:color w:val="FF0000"/>
        </w:rPr>
        <w:t>ącznik nr 10</w:t>
      </w:r>
      <w:r w:rsidR="00F24390" w:rsidRPr="007F774A">
        <w:rPr>
          <w:color w:val="FF0000"/>
        </w:rPr>
        <w:t xml:space="preserve"> do ogłoszenia</w:t>
      </w:r>
      <w:r w:rsidRPr="007F774A">
        <w:rPr>
          <w:color w:val="FF0000"/>
        </w:rPr>
        <w:t xml:space="preserve">), </w:t>
      </w:r>
      <w:r w:rsidRPr="002222B6">
        <w:t>dostępną na stronie</w:t>
      </w:r>
      <w:r w:rsidRPr="00D00168">
        <w:t xml:space="preserve">: </w:t>
      </w:r>
      <w:hyperlink r:id="rId16" w:history="1">
        <w:r w:rsidRPr="00D00168">
          <w:rPr>
            <w:rStyle w:val="Hipercze"/>
            <w:color w:val="auto"/>
          </w:rPr>
          <w:t>http://www.rpo.wrotapodlasia.pl</w:t>
        </w:r>
      </w:hyperlink>
      <w:r w:rsidRPr="00D00168">
        <w:t xml:space="preserve">). </w:t>
      </w:r>
    </w:p>
    <w:p w:rsidR="00CB49D2" w:rsidRPr="002222B6" w:rsidRDefault="00755CFA" w:rsidP="00F64BE6">
      <w:pPr>
        <w:spacing w:before="0" w:after="0"/>
        <w:jc w:val="both"/>
      </w:pPr>
      <w:r>
        <w:t>Wniosek o dofinansowanie w wersji elektronicznej XML składa się za pomocą aplikacji G</w:t>
      </w:r>
      <w:r w:rsidR="00F64BE6">
        <w:t>WA2014EFRR, która jest dostępna na stronie</w:t>
      </w:r>
      <w:r w:rsidR="00F64BE6" w:rsidRPr="00D00168">
        <w:t xml:space="preserve">: </w:t>
      </w:r>
      <w:hyperlink r:id="rId17" w:history="1">
        <w:r w:rsidR="00F64BE6" w:rsidRPr="00D00168">
          <w:rPr>
            <w:rStyle w:val="Hipercze"/>
            <w:rFonts w:cstheme="minorBidi"/>
            <w:color w:val="auto"/>
          </w:rPr>
          <w:t>http://rpo.wrotapodlasia.pl/pl/jak_skorzystac_z_programu/pobierz_wzory_dokumentow/</w:t>
        </w:r>
      </w:hyperlink>
      <w:r w:rsidR="00F64BE6" w:rsidRPr="00D00168">
        <w:t xml:space="preserve"> </w:t>
      </w:r>
      <w:hyperlink r:id="rId18" w:history="1">
        <w:r w:rsidR="00F64BE6" w:rsidRPr="00D00168">
          <w:rPr>
            <w:rStyle w:val="Hipercze"/>
            <w:rFonts w:cstheme="minorBidi"/>
            <w:color w:val="auto"/>
          </w:rPr>
          <w:t>generator-wnioskow-aplikacyjnych-efrr.html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9" w:history="1">
        <w:r w:rsidR="00FF3AC7" w:rsidRPr="00D00168">
          <w:rPr>
            <w:rStyle w:val="Hipercze"/>
            <w:rFonts w:cstheme="minorBidi"/>
            <w:color w:val="auto"/>
          </w:rPr>
          <w:t>http://www.rpo.wrotapodlasia.pl</w:t>
        </w:r>
      </w:hyperlink>
      <w:r w:rsidR="00FF3AC7" w:rsidRPr="00D00168">
        <w:t xml:space="preserve"> </w:t>
      </w:r>
      <w:r w:rsidR="000B55CD">
        <w:t>w</w:t>
      </w:r>
      <w:r w:rsidR="006C58E1">
        <w:t xml:space="preserve"> s</w:t>
      </w:r>
      <w:r>
        <w:t>ekcji: D</w:t>
      </w:r>
      <w:r w:rsidR="006C58E1">
        <w:t>okumenty do pobrania) na adres:</w:t>
      </w:r>
      <w:hyperlink r:id="rId20" w:history="1">
        <w:r w:rsidRPr="00D00168">
          <w:rPr>
            <w:rStyle w:val="Hipercze"/>
            <w:rFonts w:cstheme="minorBidi"/>
            <w:color w:val="auto"/>
          </w:rPr>
          <w:t>generator_efrr@wrotapodlasia.pl</w:t>
        </w:r>
      </w:hyperlink>
      <w:r w:rsidRPr="00D00168">
        <w:t>.</w:t>
      </w:r>
    </w:p>
    <w:p w:rsidR="00CC6297" w:rsidRPr="002222B6" w:rsidRDefault="00CC6297" w:rsidP="00FB40F8">
      <w:r w:rsidRPr="002222B6">
        <w:lastRenderedPageBreak/>
        <w:t>Wnioski o dofinansowanie projektów</w:t>
      </w:r>
      <w:r w:rsidR="00755CFA">
        <w:t>, w terminie określonym powyżej, są składane:</w:t>
      </w:r>
    </w:p>
    <w:p w:rsidR="00CC6297" w:rsidRPr="00FB40F8" w:rsidRDefault="00CC6297" w:rsidP="002E300C">
      <w:pPr>
        <w:pStyle w:val="Akapitzlist"/>
        <w:numPr>
          <w:ilvl w:val="0"/>
          <w:numId w:val="6"/>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39483A" w:rsidP="002E300C">
      <w:pPr>
        <w:pStyle w:val="Akapitzlist"/>
        <w:numPr>
          <w:ilvl w:val="0"/>
          <w:numId w:val="6"/>
        </w:numPr>
        <w:jc w:val="both"/>
      </w:pPr>
      <w:r>
        <w:t>w 2</w:t>
      </w:r>
      <w:r w:rsidR="004B1068">
        <w:t xml:space="preserve"> egzemplarzach wersji papierowej </w:t>
      </w:r>
      <w:r w:rsidR="00CC6297" w:rsidRPr="00FB40F8">
        <w:t>wraz z</w:t>
      </w:r>
      <w:r w:rsidR="00872CF1">
        <w:t xml:space="preserve"> wymaganymi</w:t>
      </w:r>
      <w:r w:rsidR="009C1DB4">
        <w:t xml:space="preserve"> załącznikami</w:t>
      </w:r>
      <w:r w:rsidR="006C334C">
        <w:t xml:space="preserve"> </w:t>
      </w:r>
      <w:r w:rsidR="009C1DB4">
        <w:t xml:space="preserve">oraz </w:t>
      </w:r>
      <w:r w:rsidR="00CC6297" w:rsidRPr="00FB40F8">
        <w:t xml:space="preserve"> </w:t>
      </w:r>
      <w:r w:rsidR="00CC6297" w:rsidRPr="00FB40F8">
        <w:rPr>
          <w:iCs/>
        </w:rPr>
        <w:t>Potwierdzeniem przesłania do IZ RPOWP elektronicznej wersji wniosku o dofinansowanie</w:t>
      </w:r>
      <w:r w:rsidR="00CC6297">
        <w:rPr>
          <w:iCs/>
        </w:rPr>
        <w:t>;</w:t>
      </w:r>
    </w:p>
    <w:p w:rsidR="00CC6297" w:rsidRDefault="00CC6297" w:rsidP="002E300C">
      <w:pPr>
        <w:pStyle w:val="Akapitzlist"/>
        <w:numPr>
          <w:ilvl w:val="0"/>
          <w:numId w:val="6"/>
        </w:numPr>
        <w:jc w:val="both"/>
      </w:pPr>
      <w:r w:rsidRPr="00FB40F8">
        <w:t>wersji elektronicznej wniosku</w:t>
      </w:r>
      <w:r w:rsidR="009C1DB4">
        <w:t xml:space="preserve"> </w:t>
      </w:r>
      <w:r w:rsidR="009C1DB4" w:rsidRPr="00770C8B">
        <w:t>(XML i PDF</w:t>
      </w:r>
      <w:r w:rsidR="00165488">
        <w:t>)</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004119E2">
        <w:t>(CD/ DVD);</w:t>
      </w:r>
    </w:p>
    <w:p w:rsidR="00CC6297" w:rsidRPr="001C6E88" w:rsidRDefault="00FF3AC7" w:rsidP="00245161">
      <w:pPr>
        <w:pStyle w:val="Akapitzlist"/>
        <w:numPr>
          <w:ilvl w:val="0"/>
          <w:numId w:val="6"/>
        </w:numPr>
        <w:jc w:val="both"/>
      </w:pPr>
      <w:r>
        <w:t>o</w:t>
      </w:r>
      <w:r w:rsidR="00245161">
        <w:t>świadczeniem</w:t>
      </w:r>
      <w:r w:rsidR="00FA3C3A">
        <w:t xml:space="preserve"> do LGD</w:t>
      </w:r>
      <w:r w:rsidR="00C81367">
        <w:t xml:space="preserve"> o przetwarzaniu danych osobowych</w:t>
      </w:r>
      <w:r w:rsidR="00CF1E39">
        <w:t xml:space="preserve"> </w:t>
      </w:r>
      <w:r w:rsidR="00CC6297" w:rsidRPr="001C6E88">
        <w:t xml:space="preserve"> (</w:t>
      </w:r>
      <w:r w:rsidR="00C81367" w:rsidRPr="00A85C60">
        <w:rPr>
          <w:color w:val="FF0000"/>
        </w:rPr>
        <w:t>z</w:t>
      </w:r>
      <w:r w:rsidR="00CC6297" w:rsidRPr="00A85C60">
        <w:rPr>
          <w:color w:val="FF0000"/>
        </w:rPr>
        <w:t>ałączn</w:t>
      </w:r>
      <w:r w:rsidRPr="00A85C60">
        <w:rPr>
          <w:color w:val="FF0000"/>
        </w:rPr>
        <w:t>ik nr</w:t>
      </w:r>
      <w:r w:rsidR="00592413">
        <w:rPr>
          <w:color w:val="FF0000"/>
        </w:rPr>
        <w:t xml:space="preserve"> 5</w:t>
      </w:r>
      <w:r w:rsidR="00D92441">
        <w:rPr>
          <w:color w:val="FF0000"/>
        </w:rPr>
        <w:t>e</w:t>
      </w:r>
      <w:r w:rsidR="00F24390" w:rsidRPr="00A85C60">
        <w:rPr>
          <w:color w:val="FF0000"/>
        </w:rPr>
        <w:t xml:space="preserve"> do wniosku o dofinansowanie</w:t>
      </w:r>
      <w:r w:rsidR="00CC6297" w:rsidRPr="008F45F4">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8212C1"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0A73BD" w:rsidRDefault="000A73BD" w:rsidP="00E41E8B">
      <w:pPr>
        <w:jc w:val="both"/>
      </w:pPr>
    </w:p>
    <w:p w:rsidR="00CC6297" w:rsidRDefault="00CC6297" w:rsidP="00E41E8B">
      <w:pPr>
        <w:jc w:val="both"/>
      </w:pPr>
      <w:r w:rsidRPr="003644AE">
        <w:rPr>
          <w:b/>
        </w:rPr>
        <w:t>Sposób poświadczania kopii dokumentów</w:t>
      </w:r>
      <w:r>
        <w:t xml:space="preserve">: </w:t>
      </w:r>
    </w:p>
    <w:p w:rsidR="00CC6297" w:rsidRDefault="00B82FDB" w:rsidP="002E300C">
      <w:pPr>
        <w:pStyle w:val="Akapitzlist"/>
        <w:numPr>
          <w:ilvl w:val="0"/>
          <w:numId w:val="1"/>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2E300C">
      <w:pPr>
        <w:pStyle w:val="Akapitzlist"/>
        <w:numPr>
          <w:ilvl w:val="0"/>
          <w:numId w:val="1"/>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9E04E5" w:rsidRDefault="000A73BD" w:rsidP="00E41E8B">
      <w:pPr>
        <w:jc w:val="both"/>
      </w:pPr>
      <w:r>
        <w:t>Dwie</w:t>
      </w:r>
      <w:r w:rsidR="00CC6297">
        <w:t xml:space="preserve"> papierowe egzemplarze składanego wniosku powinny być trwale spięte (np. każdy wpięty do oddzielnego skoroszytu) a na</w:t>
      </w:r>
      <w:r>
        <w:t>stępnie wpięte do segregatora (2</w:t>
      </w:r>
      <w:r w:rsidR="00CC6297">
        <w:t xml:space="preserve"> wersje papierowe oraz Potwierdzenie przesłania do IZ RPOWP elektronicznej wersji wniosku w ramach RPOWP na lata 2014-2020). Segregator powinien zostać oznaczony na grzbiecie następującymi danymi: </w:t>
      </w:r>
    </w:p>
    <w:p w:rsidR="00CC6297" w:rsidRDefault="00CC6297" w:rsidP="002E300C">
      <w:pPr>
        <w:pStyle w:val="Akapitzlist"/>
        <w:numPr>
          <w:ilvl w:val="0"/>
          <w:numId w:val="2"/>
        </w:numPr>
        <w:jc w:val="both"/>
      </w:pPr>
      <w:r>
        <w:t xml:space="preserve">nr naboru, </w:t>
      </w:r>
    </w:p>
    <w:p w:rsidR="00CC6297" w:rsidRDefault="00CC6297" w:rsidP="002E300C">
      <w:pPr>
        <w:pStyle w:val="Akapitzlist"/>
        <w:numPr>
          <w:ilvl w:val="0"/>
          <w:numId w:val="2"/>
        </w:numPr>
        <w:jc w:val="both"/>
      </w:pPr>
      <w:r>
        <w:t xml:space="preserve">nazwa wnioskodawcy, </w:t>
      </w:r>
    </w:p>
    <w:p w:rsidR="00CC6297" w:rsidRDefault="00CC6297" w:rsidP="002E300C">
      <w:pPr>
        <w:pStyle w:val="Akapitzlist"/>
        <w:numPr>
          <w:ilvl w:val="0"/>
          <w:numId w:val="2"/>
        </w:numPr>
        <w:jc w:val="both"/>
      </w:pPr>
      <w:r>
        <w:t>tytuł projektu.</w:t>
      </w:r>
    </w:p>
    <w:p w:rsidR="000A73BD" w:rsidRDefault="000A73BD" w:rsidP="000A73BD">
      <w:pPr>
        <w:jc w:val="both"/>
      </w:pPr>
    </w:p>
    <w:p w:rsidR="000A73BD" w:rsidRDefault="000A73BD" w:rsidP="000A73BD">
      <w:pPr>
        <w:jc w:val="both"/>
      </w:pPr>
    </w:p>
    <w:p w:rsidR="000A73BD" w:rsidRDefault="000A73BD" w:rsidP="000A73BD">
      <w:pPr>
        <w:jc w:val="both"/>
      </w:pPr>
    </w:p>
    <w:p w:rsidR="00CB49D2" w:rsidRDefault="00CC6297" w:rsidP="00E41E8B">
      <w:pPr>
        <w:jc w:val="both"/>
      </w:pPr>
      <w:r>
        <w:lastRenderedPageBreak/>
        <w:t xml:space="preserve">Wniosek można złożyć w zamkniętej (zaklejonej) kopercie (przesyłce) oznaczonej następująco: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D07765" w:rsidP="00AF46DB">
            <w:pPr>
              <w:spacing w:after="0" w:line="240" w:lineRule="auto"/>
              <w:jc w:val="center"/>
            </w:pPr>
            <w:r>
              <w:t>Nabór numer 15</w:t>
            </w:r>
            <w:r w:rsidR="00CC6297" w:rsidRPr="00DB68A5">
              <w:t>/201</w:t>
            </w:r>
            <w:r w:rsidR="00CC6297">
              <w:t>7</w:t>
            </w:r>
          </w:p>
        </w:tc>
      </w:tr>
    </w:tbl>
    <w:p w:rsidR="00CC6297" w:rsidRDefault="00CC6297" w:rsidP="00E41E8B">
      <w:pPr>
        <w:jc w:val="both"/>
      </w:pPr>
    </w:p>
    <w:p w:rsidR="00592413" w:rsidRDefault="00592413" w:rsidP="00E41E8B">
      <w:pPr>
        <w:jc w:val="both"/>
      </w:pPr>
    </w:p>
    <w:p w:rsidR="00CC6297" w:rsidRDefault="00CC6297" w:rsidP="00B66E4F">
      <w:pPr>
        <w:jc w:val="both"/>
      </w:pPr>
      <w:r>
        <w:t xml:space="preserve">Ocenie nie podlegają wnioski w sytuacji, gdy: </w:t>
      </w:r>
    </w:p>
    <w:p w:rsidR="00CC6297" w:rsidRDefault="00CC6297" w:rsidP="002E300C">
      <w:pPr>
        <w:pStyle w:val="Akapitzlist"/>
        <w:numPr>
          <w:ilvl w:val="0"/>
          <w:numId w:val="3"/>
        </w:numPr>
        <w:jc w:val="both"/>
      </w:pPr>
      <w:r>
        <w:t>wnioski złożono tylko w wersji elektronicznej (XML) za pomocą syst</w:t>
      </w:r>
      <w:r w:rsidR="0067720B">
        <w:t>emu GWA2014EFRR</w:t>
      </w:r>
      <w:r>
        <w:t xml:space="preserve"> w terminie określonym w o</w:t>
      </w:r>
      <w:r w:rsidR="000A73BD">
        <w:t>głoszeniu o naborze, a brakuje 2</w:t>
      </w:r>
      <w:r>
        <w:t xml:space="preserve"> egzemplarzy w wersji papierowej wniosku o udzielenie wsparcia wraz z załącznikami; </w:t>
      </w:r>
    </w:p>
    <w:p w:rsidR="00CC6297" w:rsidRDefault="00CC6297" w:rsidP="002E300C">
      <w:pPr>
        <w:pStyle w:val="Akapitzlist"/>
        <w:numPr>
          <w:ilvl w:val="0"/>
          <w:numId w:val="3"/>
        </w:numPr>
        <w:jc w:val="both"/>
      </w:pPr>
      <w:r>
        <w:t>wnioski złożono w wersji elektroni</w:t>
      </w:r>
      <w:r w:rsidR="0067720B">
        <w:t>cznej (XML) za pomocą GWA2014EFRR</w:t>
      </w:r>
      <w:r>
        <w:t xml:space="preserve"> w terminie określonym </w:t>
      </w:r>
      <w:r w:rsidR="004D4E6A">
        <w:br/>
      </w:r>
      <w:r w:rsidR="007F774A">
        <w:t>w ogł</w:t>
      </w:r>
      <w:r w:rsidR="000A73BD">
        <w:t>oszeniu o naborze, a 2</w:t>
      </w:r>
      <w:r>
        <w:t xml:space="preserve"> egzemplarze w wersji papierowej wniosku o udzielenie wsparcia wraz </w:t>
      </w:r>
      <w:r w:rsidR="004D4E6A">
        <w:br/>
      </w:r>
      <w:r>
        <w:t xml:space="preserve">z załącznikami </w:t>
      </w:r>
      <w:r w:rsidR="00363AA7">
        <w:t xml:space="preserve">(jeśli dotyczy) </w:t>
      </w:r>
      <w:r>
        <w:t xml:space="preserve">oraz Potwierdzeniem przesłania do IZ RPOWP elektronicznej wersji wniosku, po terminie na złożenie wersji papierowych wniosków określonym w ogłoszeniu; </w:t>
      </w:r>
    </w:p>
    <w:p w:rsidR="00CC6297" w:rsidRDefault="00CC6297" w:rsidP="002E300C">
      <w:pPr>
        <w:pStyle w:val="Akapitzlist"/>
        <w:numPr>
          <w:ilvl w:val="0"/>
          <w:numId w:val="3"/>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2E300C">
      <w:pPr>
        <w:pStyle w:val="Akapitzlist"/>
        <w:numPr>
          <w:ilvl w:val="0"/>
          <w:numId w:val="3"/>
        </w:numPr>
        <w:jc w:val="both"/>
      </w:pPr>
      <w:r>
        <w:t>brakuje wniosku w wersji elektronicznej (XML i PDF) na nośniku CD/DVD złożonego wraz z kompletem dokumentacji</w:t>
      </w:r>
      <w:r w:rsidR="006D5B54">
        <w:t xml:space="preserve"> w wersji</w:t>
      </w:r>
      <w:r>
        <w:t xml:space="preserve"> papierowej określonej w ogłoszeniu w terminie i miejscu podanym w ogłoszeniu.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 Warunkiem rozpatrzenia wniosku o dofinansowanie jest dostarczenie do Lokalnej Grupy Działania Biebrzański Dar Natury jego wersji papierowej.</w:t>
      </w:r>
    </w:p>
    <w:p w:rsidR="00FA3C3A" w:rsidRPr="00FA3C3A" w:rsidRDefault="00FA3C3A" w:rsidP="00E41E8B">
      <w:pPr>
        <w:jc w:val="both"/>
        <w:rPr>
          <w:b/>
        </w:rPr>
      </w:pPr>
      <w:r w:rsidRPr="00FA3C3A">
        <w:rPr>
          <w:b/>
        </w:rPr>
        <w:t>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w:t>
      </w:r>
    </w:p>
    <w:p w:rsidR="00CC6297" w:rsidRDefault="005B69A2" w:rsidP="005B69A2">
      <w:pPr>
        <w:pStyle w:val="Nagwek1"/>
      </w:pPr>
      <w:bookmarkStart w:id="15" w:name="_Toc460228006"/>
      <w:bookmarkStart w:id="16" w:name="_Toc468256215"/>
      <w:bookmarkStart w:id="17" w:name="_Toc475686512"/>
      <w:r>
        <w:t xml:space="preserve">IV. </w:t>
      </w:r>
      <w:r w:rsidR="00CC6297" w:rsidRPr="00E97754">
        <w:t>Forma  wsparcia</w:t>
      </w:r>
      <w:bookmarkEnd w:id="15"/>
      <w:bookmarkEnd w:id="16"/>
      <w:bookmarkEnd w:id="17"/>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8" w:name="_Toc468256216"/>
      <w:bookmarkStart w:id="19" w:name="_Toc475686513"/>
      <w:r>
        <w:t xml:space="preserve">V. </w:t>
      </w:r>
      <w:r w:rsidR="00CC6297">
        <w:t>Warunki udzielenia wsparcia obowiązujące w ramach naboru</w:t>
      </w:r>
      <w:bookmarkEnd w:id="18"/>
      <w:bookmarkEnd w:id="19"/>
      <w:r w:rsidR="00CC6297">
        <w:t xml:space="preserve"> </w:t>
      </w:r>
    </w:p>
    <w:p w:rsidR="00CC6297" w:rsidRPr="00A85C60" w:rsidRDefault="00CC6297" w:rsidP="0087232D">
      <w:pPr>
        <w:jc w:val="both"/>
        <w:rPr>
          <w:b/>
          <w:color w:val="FF0000"/>
        </w:rPr>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Infrastruktura dla usług użyteczności publicznej</w:t>
      </w:r>
      <w:r w:rsidR="00D07765">
        <w:t>, typ projektu nr 8 Projekty z zakresu infrastruktury społecznej.</w:t>
      </w:r>
      <w:r w:rsidR="0067720B">
        <w:t xml:space="preserve"> </w:t>
      </w:r>
      <w:r w:rsidRPr="008F45F4">
        <w:t>(</w:t>
      </w:r>
      <w:r w:rsidR="008803D9" w:rsidRPr="00A85C60">
        <w:rPr>
          <w:color w:val="FF0000"/>
        </w:rPr>
        <w:t>z</w:t>
      </w:r>
      <w:r w:rsidR="00D925D7">
        <w:rPr>
          <w:color w:val="FF0000"/>
        </w:rPr>
        <w:t>ałącznik nr 7</w:t>
      </w:r>
      <w:r w:rsidR="00282BC9" w:rsidRPr="00A85C60">
        <w:rPr>
          <w:color w:val="FF0000"/>
        </w:rPr>
        <w:t xml:space="preserve"> </w:t>
      </w:r>
      <w:r w:rsidR="00F24390" w:rsidRPr="00A85C60">
        <w:rPr>
          <w:color w:val="FF0000"/>
        </w:rPr>
        <w:t>do ogłoszenia</w:t>
      </w:r>
      <w:r w:rsidRPr="00A85C60">
        <w:rPr>
          <w:color w:val="FF0000"/>
        </w:rPr>
        <w:t xml:space="preserve">). </w:t>
      </w:r>
    </w:p>
    <w:p w:rsidR="00CC6297" w:rsidRDefault="00CC6297" w:rsidP="001B2A84">
      <w:pPr>
        <w:pStyle w:val="Nagwek2"/>
      </w:pPr>
      <w:bookmarkStart w:id="20" w:name="_Toc468256217"/>
      <w:bookmarkStart w:id="21" w:name="_Toc475686514"/>
      <w:r>
        <w:t>V.1 Zakres tematyczny operacji</w:t>
      </w:r>
      <w:bookmarkEnd w:id="20"/>
      <w:bookmarkEnd w:id="21"/>
      <w:r>
        <w:t xml:space="preserve"> </w:t>
      </w:r>
    </w:p>
    <w:p w:rsidR="00462994" w:rsidRDefault="00CC6297" w:rsidP="00804CB6">
      <w:pPr>
        <w:jc w:val="both"/>
      </w:pPr>
      <w:r w:rsidRPr="00FD0714">
        <w:lastRenderedPageBreak/>
        <w:t xml:space="preserve">Przedmiotem naboru jest udzielenie wsparcia projektom wpisującym się w cel </w:t>
      </w:r>
      <w:r>
        <w:t>główny</w:t>
      </w:r>
      <w:r w:rsidRPr="00FD0714">
        <w:t xml:space="preserve"> </w:t>
      </w:r>
      <w:r w:rsidR="00A85C60">
        <w:t>3</w:t>
      </w:r>
      <w:r w:rsidR="005E385B">
        <w:t>.</w:t>
      </w:r>
      <w:r w:rsidR="00D00168">
        <w:t xml:space="preserve"> </w:t>
      </w:r>
      <w:r w:rsidR="00A85C60">
        <w:t>Poprawa dostępności i atrakcyjności infrastrukturalnej LGD</w:t>
      </w:r>
      <w:r w:rsidR="008270B2">
        <w:t xml:space="preserve">. </w:t>
      </w:r>
      <w:r w:rsidR="0058761B">
        <w:t xml:space="preserve">Cel </w:t>
      </w:r>
      <w:r>
        <w:t>szczegółowy</w:t>
      </w:r>
      <w:r w:rsidR="0058761B">
        <w:t xml:space="preserve"> 3.2</w:t>
      </w:r>
      <w:r w:rsidR="00F92A14">
        <w:t>.</w:t>
      </w:r>
      <w:r w:rsidR="00D00168">
        <w:t xml:space="preserve"> </w:t>
      </w:r>
      <w:r w:rsidR="0058761B">
        <w:t>Zwiększenie dostępności mieszkańców do zrewitalizowanych obiektów służących poprawie jakości życia i dziedzictwu kulturowemu</w:t>
      </w:r>
      <w:r w:rsidR="008270B2">
        <w:t xml:space="preserve">. </w:t>
      </w:r>
      <w:r w:rsidRPr="0034601A">
        <w:t>P</w:t>
      </w:r>
      <w:r w:rsidR="005E385B">
        <w:t>r</w:t>
      </w:r>
      <w:r w:rsidR="00D07765">
        <w:t xml:space="preserve">zedsięwzięcie 3.2.3 Inwestycje lokalne w infrastrukturę społeczną </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00D00168">
        <w:t>.</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D07765">
        <w:rPr>
          <w:rFonts w:cs="Arial"/>
        </w:rPr>
        <w:t xml:space="preserve"> nr</w:t>
      </w:r>
      <w:r w:rsidR="005A41F4">
        <w:rPr>
          <w:rFonts w:cs="Arial"/>
        </w:rPr>
        <w:t xml:space="preserve"> </w:t>
      </w:r>
      <w:r w:rsidR="00D07765">
        <w:rPr>
          <w:rFonts w:cs="Arial"/>
        </w:rPr>
        <w:t>8</w:t>
      </w:r>
      <w:r w:rsidR="002854E9">
        <w:rPr>
          <w:rFonts w:cs="Arial"/>
        </w:rPr>
        <w:t xml:space="preserve"> Projekty </w:t>
      </w:r>
      <w:r w:rsidR="00D07765">
        <w:rPr>
          <w:rFonts w:cs="Arial"/>
        </w:rPr>
        <w:t>z zakresu infrastruktury społecznej</w:t>
      </w:r>
      <w:r w:rsidR="003070A6">
        <w:rPr>
          <w:rFonts w:cs="Arial"/>
        </w:rPr>
        <w:t xml:space="preserve"> </w:t>
      </w:r>
      <w:r w:rsidRPr="00FD0714">
        <w:t>Regionalnego Programu Operacyjnego Województwa Podlaskiego na lata 2014-2020.</w:t>
      </w:r>
    </w:p>
    <w:p w:rsidR="00CC6297" w:rsidRPr="001F2E6A" w:rsidRDefault="00CC6297" w:rsidP="001F2E6A">
      <w:pPr>
        <w:pStyle w:val="Nagwek3"/>
      </w:pPr>
      <w:bookmarkStart w:id="22" w:name="_Toc468256218"/>
      <w:bookmarkStart w:id="23" w:name="_Toc475686515"/>
      <w:r>
        <w:t xml:space="preserve">V.1.1 </w:t>
      </w:r>
      <w:r w:rsidRPr="001F2E6A">
        <w:t xml:space="preserve"> Kto może składać wnioski - Typ wnioskodawcy</w:t>
      </w:r>
      <w:bookmarkEnd w:id="22"/>
      <w:bookmarkEnd w:id="23"/>
      <w:r w:rsidRPr="001F2E6A">
        <w:t xml:space="preserve"> </w:t>
      </w:r>
    </w:p>
    <w:p w:rsidR="00CC6297" w:rsidRPr="00015958" w:rsidRDefault="00CC6297" w:rsidP="00015958">
      <w:pPr>
        <w:spacing w:after="0"/>
        <w:rPr>
          <w:bCs/>
        </w:rPr>
      </w:pPr>
      <w:r w:rsidRPr="00015958">
        <w:rPr>
          <w:bCs/>
        </w:rPr>
        <w:t xml:space="preserve">O </w:t>
      </w:r>
      <w:r w:rsidR="00250505" w:rsidRPr="00015958">
        <w:rPr>
          <w:bCs/>
        </w:rPr>
        <w:t xml:space="preserve">dofinansowanie projektu mogą </w:t>
      </w:r>
      <w:r w:rsidRPr="00015958">
        <w:rPr>
          <w:bCs/>
        </w:rPr>
        <w:t xml:space="preserve"> ubiegać</w:t>
      </w:r>
      <w:r w:rsidR="00250505" w:rsidRPr="00015958">
        <w:rPr>
          <w:bCs/>
        </w:rPr>
        <w:t xml:space="preserve"> się</w:t>
      </w:r>
      <w:r w:rsidR="00015958" w:rsidRPr="00015958">
        <w:rPr>
          <w:bCs/>
        </w:rPr>
        <w:t>:</w:t>
      </w:r>
    </w:p>
    <w:p w:rsidR="00015958" w:rsidRDefault="00015958" w:rsidP="00015958">
      <w:pPr>
        <w:spacing w:before="0"/>
        <w:rPr>
          <w:bCs/>
        </w:rPr>
      </w:pPr>
      <w:r w:rsidRPr="00015958">
        <w:rPr>
          <w:bCs/>
        </w:rPr>
        <w:t>Podmioty z obszaru LSR Lokalnej Grupy Działania Biebrzański Dar Natury</w:t>
      </w:r>
      <w:r>
        <w:rPr>
          <w:bCs/>
        </w:rPr>
        <w:t>.</w:t>
      </w:r>
    </w:p>
    <w:p w:rsidR="00015958" w:rsidRPr="00015958" w:rsidRDefault="00015958" w:rsidP="00015958">
      <w:pPr>
        <w:jc w:val="both"/>
        <w:rPr>
          <w:bCs/>
        </w:rPr>
      </w:pPr>
      <w:r>
        <w:rPr>
          <w:bCs/>
        </w:rPr>
        <w:t>Wszystkie podmioty z wyłączeniem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w:t>
      </w:r>
    </w:p>
    <w:p w:rsidR="00CC6297"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w:t>
      </w:r>
      <w:proofErr w:type="spellStart"/>
      <w:r w:rsidR="00F95699">
        <w:t>późn</w:t>
      </w:r>
      <w:proofErr w:type="spellEnd"/>
      <w:r w:rsidR="00F95699">
        <w:t>. zm.</w:t>
      </w:r>
      <w:r w:rsidR="00250505">
        <w:t>).</w:t>
      </w:r>
    </w:p>
    <w:p w:rsidR="00533561" w:rsidRDefault="00533561" w:rsidP="00533561">
      <w:pPr>
        <w:jc w:val="both"/>
      </w:pPr>
      <w:r>
        <w:t xml:space="preserve">Wnioskodawca nie jest kwalifikowany do wsparcia gdy zachodzą przesłanki: </w:t>
      </w:r>
    </w:p>
    <w:p w:rsidR="00533561" w:rsidRDefault="00533561" w:rsidP="00D718FF">
      <w:pPr>
        <w:pStyle w:val="Akapitzlist"/>
        <w:numPr>
          <w:ilvl w:val="0"/>
          <w:numId w:val="41"/>
        </w:numPr>
        <w:spacing w:after="0"/>
        <w:jc w:val="both"/>
      </w:pPr>
      <w:r>
        <w:t xml:space="preserve">art. 207 ustawy z dnia 27 sierpnia 2009 r. o finansach publicznych; </w:t>
      </w:r>
    </w:p>
    <w:p w:rsidR="00533561" w:rsidRDefault="00533561" w:rsidP="00D718FF">
      <w:pPr>
        <w:pStyle w:val="Akapitzlist"/>
        <w:numPr>
          <w:ilvl w:val="0"/>
          <w:numId w:val="41"/>
        </w:numPr>
        <w:spacing w:after="0"/>
        <w:jc w:val="both"/>
      </w:pPr>
      <w:r>
        <w:t xml:space="preserve">art. 12 ust. 1 pkt 1 ustawy z dnia 15 czerwca 2012 r. o skutkach powierzania wykonywania pracy cudzoziemcom przebywającym wbrew przepisom na terytorium Rzeczypospolitej Polskiej; </w:t>
      </w:r>
    </w:p>
    <w:p w:rsidR="00533561" w:rsidRDefault="00533561" w:rsidP="00D718FF">
      <w:pPr>
        <w:pStyle w:val="Akapitzlist"/>
        <w:numPr>
          <w:ilvl w:val="0"/>
          <w:numId w:val="41"/>
        </w:numPr>
        <w:spacing w:after="0"/>
        <w:jc w:val="both"/>
      </w:pPr>
      <w:r>
        <w:t xml:space="preserve">art. 9 ust. 1 pkt 2a ustawy z dnia 28 października 2002 r. o odpowiedzialności podmiotów zbiorowych za czyny zabronione pod groźbą kary; </w:t>
      </w:r>
    </w:p>
    <w:p w:rsidR="00533561" w:rsidRDefault="00533561" w:rsidP="00D718FF">
      <w:pPr>
        <w:pStyle w:val="Akapitzlist"/>
        <w:numPr>
          <w:ilvl w:val="0"/>
          <w:numId w:val="41"/>
        </w:numPr>
        <w:jc w:val="both"/>
      </w:pPr>
      <w:r>
        <w:t>przepisów zawartych w art. 37 ust. 3 ustawy z dnia 11 lipca 2014 r. o zasadach realizacji programów w zakresie polityki spójności finansowanych w perspektywie finansowej 2014 – 2020.</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CC6297" w:rsidRPr="00E97754" w:rsidRDefault="00CC6297" w:rsidP="001F2E6A">
      <w:pPr>
        <w:pStyle w:val="Nagwek3"/>
      </w:pPr>
      <w:bookmarkStart w:id="24" w:name="_Toc464468392"/>
      <w:bookmarkStart w:id="25" w:name="_Toc468256219"/>
      <w:bookmarkStart w:id="26" w:name="_Toc475686516"/>
      <w:r>
        <w:t xml:space="preserve">V.1.2  </w:t>
      </w:r>
      <w:r w:rsidRPr="00E97754">
        <w:t>Na co można otrzymać dofinansowanie  - Typ projektu</w:t>
      </w:r>
      <w:bookmarkEnd w:id="24"/>
      <w:bookmarkEnd w:id="25"/>
      <w:bookmarkEnd w:id="26"/>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w:t>
      </w:r>
      <w:r w:rsidR="00D00168">
        <w:t>.</w:t>
      </w:r>
      <w:r w:rsidR="007720A8">
        <w:t xml:space="preserve"> SZOOP RPOWP 2014-2020</w:t>
      </w:r>
      <w:r w:rsidRPr="002222B6">
        <w:t xml:space="preserve"> </w:t>
      </w:r>
      <w:r w:rsidRPr="00603CAF">
        <w:t>typ</w:t>
      </w:r>
      <w:r w:rsidR="002D1166" w:rsidRPr="00603CAF">
        <w:t>u</w:t>
      </w:r>
      <w:r w:rsidRPr="00603CAF">
        <w:t xml:space="preserve"> projekt</w:t>
      </w:r>
      <w:r w:rsidR="00015958">
        <w:t>u 8</w:t>
      </w:r>
      <w:r w:rsidR="00D718FF">
        <w:t xml:space="preserve"> Projekty </w:t>
      </w:r>
      <w:r w:rsidR="00015958">
        <w:t>z zakresu infrastruktury społecznej</w:t>
      </w:r>
      <w:r w:rsidR="00D77EAA">
        <w:t>.</w:t>
      </w:r>
    </w:p>
    <w:p w:rsidR="00533561" w:rsidRDefault="00D77EAA" w:rsidP="001F2E6A">
      <w:pPr>
        <w:spacing w:after="0"/>
        <w:jc w:val="both"/>
      </w:pPr>
      <w:r>
        <w:t>W ramach niniejszego naboru przewiduje się</w:t>
      </w:r>
      <w:r w:rsidR="00533561">
        <w:t xml:space="preserve"> realizację projektów mających na celu</w:t>
      </w:r>
      <w:r>
        <w:t>:</w:t>
      </w:r>
    </w:p>
    <w:p w:rsidR="00015958" w:rsidRDefault="00015958" w:rsidP="00015958">
      <w:pPr>
        <w:pStyle w:val="Akapitzlist"/>
        <w:numPr>
          <w:ilvl w:val="0"/>
          <w:numId w:val="42"/>
        </w:numPr>
        <w:spacing w:before="0" w:after="0"/>
        <w:jc w:val="both"/>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t>
      </w:r>
      <w:r>
        <w:lastRenderedPageBreak/>
        <w:t>warsztaty, kluby i centra integracji społecznej służące przygotowaniu do wejścia na rynek pracy, świetlice środowiskowe, centra aktywności lokalnej dla dzieci i młodzieży ze środowisk najuboższych zagrożonych dziedziczeniem ubóstwa</w:t>
      </w:r>
    </w:p>
    <w:p w:rsidR="00015958" w:rsidRDefault="00015958" w:rsidP="00015958">
      <w:pPr>
        <w:pStyle w:val="Akapitzlist"/>
        <w:numPr>
          <w:ilvl w:val="0"/>
          <w:numId w:val="42"/>
        </w:numPr>
        <w:spacing w:before="0" w:after="0"/>
        <w:jc w:val="both"/>
      </w:pPr>
      <w:r>
        <w:t xml:space="preserve">Infrastruktura związana z </w:t>
      </w:r>
      <w:proofErr w:type="spellStart"/>
      <w:r>
        <w:t>deinstytucjonalizacją</w:t>
      </w:r>
      <w:proofErr w:type="spellEnd"/>
      <w:r>
        <w:t xml:space="preserve"> usług społecznych takich jak opieka nad osobami zależnymi, tj. dziećmi do lat 3, osobami starszymi, osobami z niepełnosprawnością (dorosłymi i dziećmi), osobami chorymi psychicznie (dorosłymi i dziećmi)</w:t>
      </w:r>
    </w:p>
    <w:p w:rsidR="00015958" w:rsidRDefault="00015958" w:rsidP="00015958">
      <w:pPr>
        <w:pStyle w:val="Akapitzlist"/>
        <w:numPr>
          <w:ilvl w:val="0"/>
          <w:numId w:val="42"/>
        </w:numPr>
        <w:spacing w:before="0" w:after="0"/>
        <w:jc w:val="both"/>
      </w:pPr>
      <w:r>
        <w:t xml:space="preserve">Modernizacja infrastruktury służącej wsparciu osób niepełnosprawnych, łączącej funkcje rehabilitacyjne, terapeutyczne, noclegowe – projekty uwzględniające </w:t>
      </w:r>
      <w:proofErr w:type="spellStart"/>
      <w:r>
        <w:t>deinstytucjonalizację</w:t>
      </w:r>
      <w:proofErr w:type="spellEnd"/>
      <w:r>
        <w:t xml:space="preserve"> usług</w:t>
      </w:r>
    </w:p>
    <w:p w:rsidR="00015958" w:rsidRDefault="00015958" w:rsidP="00015958">
      <w:pPr>
        <w:pStyle w:val="Akapitzlist"/>
        <w:numPr>
          <w:ilvl w:val="0"/>
          <w:numId w:val="42"/>
        </w:numPr>
        <w:spacing w:before="0" w:after="0"/>
        <w:jc w:val="both"/>
      </w:pPr>
      <w:r>
        <w:t>Projekty dostosowujące obiekty, w których świadczone są usługi społeczne/zdrowotne do potrzeb osób z niepełnosprawnościami</w:t>
      </w:r>
      <w:r w:rsidR="000A73BD">
        <w:t>.</w:t>
      </w:r>
    </w:p>
    <w:p w:rsidR="000A73BD" w:rsidRDefault="000A73BD" w:rsidP="000A73BD">
      <w:pPr>
        <w:pStyle w:val="Akapitzlist"/>
        <w:spacing w:before="0" w:after="0"/>
        <w:jc w:val="both"/>
      </w:pPr>
    </w:p>
    <w:p w:rsidR="00F96F79" w:rsidRDefault="00F96F79" w:rsidP="00F96F79">
      <w:pPr>
        <w:spacing w:before="0" w:after="0"/>
        <w:ind w:left="360"/>
        <w:jc w:val="both"/>
      </w:pPr>
      <w:r w:rsidRPr="000A73BD">
        <w:t xml:space="preserve">Mając na uwadze </w:t>
      </w:r>
      <w:proofErr w:type="spellStart"/>
      <w:r w:rsidRPr="000A73BD">
        <w:t>dezinstytucjonalizację</w:t>
      </w:r>
      <w:proofErr w:type="spellEnd"/>
      <w:r w:rsidRPr="000A73BD">
        <w:t xml:space="preserve"> usług społecznych, nie będę wspierane duże placówki czy duże ośrodki pomocy, a budowa nowych będzie możliwa pod warunkiem, że zapewnienie infrastruktury nie jest możliwe w inny sposób oraz budowa infrastruktury na danym obszarze została potwierdzona analizą potrzeb oraz analizą trendów demograficznych w ujęciu terytorialnym.</w:t>
      </w:r>
    </w:p>
    <w:p w:rsidR="000A73BD" w:rsidRPr="000A73BD" w:rsidRDefault="000A73BD" w:rsidP="00F96F79">
      <w:pPr>
        <w:spacing w:before="0" w:after="0"/>
        <w:ind w:left="360"/>
        <w:jc w:val="both"/>
      </w:pPr>
    </w:p>
    <w:p w:rsidR="00F96F79" w:rsidRDefault="00F96F79" w:rsidP="00F96F79">
      <w:pPr>
        <w:spacing w:before="0" w:after="0"/>
        <w:ind w:left="360"/>
        <w:jc w:val="both"/>
      </w:pPr>
      <w:r w:rsidRPr="000A73BD">
        <w:t>Wsparciem</w:t>
      </w:r>
      <w:r w:rsidR="00E82C7B" w:rsidRPr="000A73BD">
        <w:t xml:space="preserve"> objęte będą placówki takie jak k</w:t>
      </w:r>
      <w:r w:rsidRPr="000A73BD">
        <w:t>lubiki dla dzieci, placówki opiekuńczo-wychowawcze (w zakresie</w:t>
      </w:r>
      <w:r w:rsidR="00F47E88" w:rsidRPr="000A73BD">
        <w:t xml:space="preserve"> </w:t>
      </w:r>
      <w:r w:rsidR="00826DD5" w:rsidRPr="000A73BD">
        <w:t>wielkości placówki należy uwzględnić zapisy Wytycznych w zakresie przedsięwzięć w obszarze włączenia społecznego i zwalczania ubóstwa z wykorzystaniem środków EFS i EFRR na lata 2014-2020).</w:t>
      </w:r>
    </w:p>
    <w:p w:rsidR="000A73BD" w:rsidRPr="000A73BD" w:rsidRDefault="000A73BD" w:rsidP="00F96F79">
      <w:pPr>
        <w:spacing w:before="0" w:after="0"/>
        <w:ind w:left="360"/>
        <w:jc w:val="both"/>
      </w:pPr>
    </w:p>
    <w:p w:rsidR="00826DD5" w:rsidRDefault="00826DD5" w:rsidP="00F96F79">
      <w:pPr>
        <w:spacing w:before="0" w:after="0"/>
        <w:ind w:left="360"/>
        <w:jc w:val="both"/>
      </w:pPr>
      <w:r w:rsidRPr="000A73BD">
        <w:t xml:space="preserve">W przypadku modernizacji infrastruktury służącej wsparciu osób niepełnosprawnych, łączącej funkcje rehabilitacyjne, terapeutyczne, noclegowe – projekty uwzględniające </w:t>
      </w:r>
      <w:proofErr w:type="spellStart"/>
      <w:r w:rsidRPr="000A73BD">
        <w:t>dezinstytualizację</w:t>
      </w:r>
      <w:proofErr w:type="spellEnd"/>
      <w:r w:rsidRPr="000A73BD">
        <w:t xml:space="preserve"> usług – nie będzie wspierana infrastruktura spełniająca tylko same funkcje noclegowe. Projekty obejmujące infrastrukturę noclegową muszą uwzględniać inne specjalistyczne usługi np. rehabilitacyjne lub terapeutyczne.</w:t>
      </w:r>
    </w:p>
    <w:p w:rsidR="000A73BD" w:rsidRPr="000A73BD" w:rsidRDefault="000A73BD" w:rsidP="00F96F79">
      <w:pPr>
        <w:spacing w:before="0" w:after="0"/>
        <w:ind w:left="360"/>
        <w:jc w:val="both"/>
      </w:pPr>
    </w:p>
    <w:p w:rsidR="00D718FF" w:rsidRDefault="00015958" w:rsidP="00015958">
      <w:pPr>
        <w:spacing w:before="0" w:after="0"/>
        <w:ind w:left="360"/>
        <w:jc w:val="both"/>
      </w:pPr>
      <w:r w:rsidRPr="00015958">
        <w:rPr>
          <w:b/>
        </w:rPr>
        <w:t>W zakresie integracji społecznej oraz aktywizacji zawodowej budowa nowych obiektów jest możliwa jedynie w przypadku udokumentowania braku możliwości wykorzystania/adaptacji istniejących budynków oraz potwierdzona analizą potrzeb i analizą trendów demograficznych</w:t>
      </w:r>
      <w:r>
        <w:t>.</w:t>
      </w:r>
    </w:p>
    <w:p w:rsidR="00EA68BD" w:rsidRPr="00276F1A" w:rsidRDefault="00EA68BD" w:rsidP="009307AA">
      <w:pPr>
        <w:spacing w:after="0"/>
        <w:jc w:val="both"/>
        <w:rPr>
          <w:b/>
        </w:rPr>
      </w:pPr>
    </w:p>
    <w:p w:rsidR="00CC6297" w:rsidRPr="0032028F" w:rsidRDefault="00CC6297" w:rsidP="001F2E6A">
      <w:pPr>
        <w:pStyle w:val="Nagwek2"/>
      </w:pPr>
      <w:bookmarkStart w:id="27" w:name="_Toc464468393"/>
      <w:bookmarkStart w:id="28" w:name="_Toc468256220"/>
      <w:bookmarkStart w:id="29" w:name="_Toc475686517"/>
      <w:r>
        <w:t>V.2. Lokalne kryteria wyboru operacji</w:t>
      </w:r>
      <w:bookmarkEnd w:id="27"/>
      <w:bookmarkEnd w:id="28"/>
      <w:bookmarkEnd w:id="29"/>
    </w:p>
    <w:p w:rsidR="00CC6297" w:rsidRDefault="00CC6297" w:rsidP="00C87F2D">
      <w:pPr>
        <w:jc w:val="both"/>
      </w:pPr>
      <w:bookmarkStart w:id="30" w:name="_Toc464468394"/>
      <w:r>
        <w:t xml:space="preserve">Założenia operacji powinny wpisywać się w Lokalne Kryteria Oceny Operacji </w:t>
      </w:r>
      <w:r w:rsidRPr="00D718FF">
        <w:rPr>
          <w:color w:val="FF0000"/>
        </w:rPr>
        <w:t>(</w:t>
      </w:r>
      <w:r w:rsidR="001E2909" w:rsidRPr="00D718FF">
        <w:rPr>
          <w:color w:val="FF0000"/>
        </w:rPr>
        <w:t>z</w:t>
      </w:r>
      <w:r w:rsidR="002D1166" w:rsidRPr="00D718FF">
        <w:rPr>
          <w:color w:val="FF0000"/>
        </w:rPr>
        <w:t xml:space="preserve">ałącznik nr </w:t>
      </w:r>
      <w:r w:rsidR="00D925D7">
        <w:rPr>
          <w:color w:val="FF0000"/>
        </w:rPr>
        <w:t>3</w:t>
      </w:r>
      <w:r w:rsidR="00F24390" w:rsidRPr="00D718FF">
        <w:rPr>
          <w:color w:val="FF0000"/>
        </w:rPr>
        <w:t xml:space="preserve"> do ogłoszenia</w:t>
      </w:r>
      <w:r w:rsidRPr="00D718FF">
        <w:rPr>
          <w:color w:val="FF0000"/>
        </w:rPr>
        <w:t>)</w:t>
      </w:r>
      <w:r w:rsidR="00F24390" w:rsidRPr="00D718FF">
        <w:rPr>
          <w:color w:val="FF0000"/>
        </w:rPr>
        <w:t>,</w:t>
      </w:r>
      <w:r w:rsidRPr="00D718FF">
        <w:rPr>
          <w:color w:val="FF0000"/>
        </w:rPr>
        <w:t xml:space="preserve"> </w:t>
      </w:r>
      <w:r>
        <w:t xml:space="preserve">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9E04E5" w:rsidRPr="008F45F4"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w:t>
      </w:r>
      <w:r w:rsidR="001465D5" w:rsidRPr="009307AA">
        <w:rPr>
          <w:bCs/>
          <w:color w:val="FF0000"/>
        </w:rPr>
        <w:t xml:space="preserve"> </w:t>
      </w:r>
      <w:r w:rsidR="001465D5" w:rsidRPr="008F45F4">
        <w:rPr>
          <w:bCs/>
        </w:rPr>
        <w:t>32</w:t>
      </w:r>
      <w:r w:rsidR="002F41F4" w:rsidRPr="009307AA">
        <w:rPr>
          <w:bCs/>
          <w:color w:val="FF0000"/>
        </w:rPr>
        <w:t xml:space="preserve"> </w:t>
      </w:r>
      <w:r w:rsidR="002F41F4">
        <w:rPr>
          <w:bCs/>
        </w:rPr>
        <w:t>punkty.</w:t>
      </w:r>
    </w:p>
    <w:p w:rsidR="00CC6297" w:rsidRDefault="00CC6297" w:rsidP="001F2E6A">
      <w:pPr>
        <w:pStyle w:val="Nagwek2"/>
        <w:jc w:val="both"/>
      </w:pPr>
      <w:bookmarkStart w:id="31" w:name="_Toc468256221"/>
      <w:bookmarkStart w:id="32" w:name="_Toc475686518"/>
      <w:r w:rsidRPr="007F6E54">
        <w:t>V.3. Szczegółowe warunki udzielenia wsparcia</w:t>
      </w:r>
      <w:bookmarkEnd w:id="30"/>
      <w:bookmarkEnd w:id="31"/>
      <w:bookmarkEnd w:id="32"/>
    </w:p>
    <w:p w:rsidR="00CC6297" w:rsidRPr="007F6E54" w:rsidRDefault="00CC6297" w:rsidP="001F2E6A">
      <w:pPr>
        <w:jc w:val="both"/>
      </w:pPr>
      <w:r>
        <w:t>Lista warunków udzielenia wsparcia</w:t>
      </w:r>
      <w:r w:rsidR="00A05BBC">
        <w:t xml:space="preserve"> </w:t>
      </w:r>
      <w:r w:rsidR="00A05BBC" w:rsidRPr="008F45F4">
        <w:t xml:space="preserve">stanowiąca </w:t>
      </w:r>
      <w:r w:rsidR="002F41F4" w:rsidRPr="008F45F4">
        <w:t>(</w:t>
      </w:r>
      <w:r w:rsidR="00D925D7">
        <w:rPr>
          <w:color w:val="FF0000"/>
        </w:rPr>
        <w:t>załącznik nr 7</w:t>
      </w:r>
      <w:r w:rsidR="002E78B7" w:rsidRPr="003F4A13">
        <w:rPr>
          <w:color w:val="FF0000"/>
        </w:rPr>
        <w:t xml:space="preserve"> </w:t>
      </w:r>
      <w:r w:rsidR="00F24390" w:rsidRPr="003F4A13">
        <w:rPr>
          <w:color w:val="FF0000"/>
        </w:rPr>
        <w:t>do ogłoszenia</w:t>
      </w:r>
      <w:r w:rsidR="00603CAF" w:rsidRPr="003F4A13">
        <w:rPr>
          <w:color w:val="FF0000"/>
        </w:rPr>
        <w:t>)</w:t>
      </w:r>
      <w:r w:rsidRPr="003F4A13">
        <w:rPr>
          <w:color w:val="FF0000"/>
        </w:rPr>
        <w:t xml:space="preserve"> </w:t>
      </w:r>
      <w:r>
        <w:t>jest dostępna pod następującym</w:t>
      </w:r>
      <w:r w:rsidR="002F41F4">
        <w:t xml:space="preserve">  adresem:</w:t>
      </w:r>
      <w:r>
        <w:t xml:space="preserve"> </w:t>
      </w:r>
      <w:hyperlink r:id="rId21" w:history="1">
        <w:r w:rsidR="00165488" w:rsidRPr="005B4BEC">
          <w:rPr>
            <w:rStyle w:val="Hipercze"/>
          </w:rPr>
          <w:t>www.lgd-bdn.pl</w:t>
        </w:r>
      </w:hyperlink>
      <w:r w:rsidR="002F41F4">
        <w:t xml:space="preserve"> .</w:t>
      </w:r>
    </w:p>
    <w:p w:rsidR="00CC6297" w:rsidRPr="00211044" w:rsidRDefault="00CC6297" w:rsidP="00211044">
      <w:pPr>
        <w:pStyle w:val="Nagwek3"/>
      </w:pPr>
      <w:bookmarkStart w:id="33" w:name="_Toc464468395"/>
      <w:bookmarkStart w:id="34" w:name="_Toc468256222"/>
      <w:bookmarkStart w:id="35" w:name="_Toc475686519"/>
      <w:r w:rsidRPr="00211044">
        <w:t>V.3.1. Grupa docelowa</w:t>
      </w:r>
      <w:bookmarkEnd w:id="33"/>
      <w:bookmarkEnd w:id="34"/>
      <w:bookmarkEnd w:id="35"/>
    </w:p>
    <w:p w:rsidR="00FA3C3A"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rsidR="00D00168">
        <w:t>.</w:t>
      </w:r>
      <w:r>
        <w:t xml:space="preserve"> wymien</w:t>
      </w:r>
      <w:r w:rsidR="00A05BBC">
        <w:t>ionych w SZOOP RPOWP 2014-2020), tj. społeczności lokalnej zamieszkującej obszar objęty Lokalną Strategią Rozwoju Lokalnej Grupy D</w:t>
      </w:r>
      <w:r w:rsidR="00C01ABD">
        <w:t xml:space="preserve">ziałania Biebrzański Dar Natury (w przypadku osób fizycznych uczących się, pracujących lub zamieszkujących na obszarze danej LGD w rozumieniu </w:t>
      </w:r>
      <w:r w:rsidR="00C01ABD">
        <w:lastRenderedPageBreak/>
        <w:t>przepisów Kodeksu Cywilnego, w przypadku podmiotów posiadają one jednostkę organizacyjną na obszarze danej LGD).</w:t>
      </w:r>
    </w:p>
    <w:p w:rsidR="00CC6297" w:rsidRPr="00BC43FD" w:rsidRDefault="00CC6297" w:rsidP="00A94197">
      <w:pPr>
        <w:pStyle w:val="Nagwek3"/>
      </w:pPr>
      <w:bookmarkStart w:id="36" w:name="_Toc464468396"/>
      <w:bookmarkStart w:id="37" w:name="_Toc468256223"/>
      <w:bookmarkStart w:id="38" w:name="_Toc475686520"/>
      <w:r>
        <w:t xml:space="preserve">V.3.2. </w:t>
      </w:r>
      <w:r w:rsidRPr="00E97754">
        <w:t>Wskaźniki stosowane w ramach konkursu oraz ich planowane wartości do osiągnięcia</w:t>
      </w:r>
      <w:bookmarkEnd w:id="36"/>
      <w:bookmarkEnd w:id="37"/>
      <w:bookmarkEnd w:id="38"/>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5B6B9F" w:rsidRDefault="005B6B9F" w:rsidP="005B6B9F">
      <w:pPr>
        <w:pStyle w:val="Default"/>
        <w:jc w:val="both"/>
        <w:rPr>
          <w:sz w:val="20"/>
          <w:szCs w:val="20"/>
        </w:rPr>
      </w:pPr>
      <w:r w:rsidRPr="00603CAF">
        <w:rPr>
          <w:sz w:val="20"/>
          <w:szCs w:val="20"/>
        </w:rPr>
        <w:t>Zgodnie z Lokalną Strategią Rozwoju LGD Biebrzański Dar Natury</w:t>
      </w:r>
      <w:r>
        <w:rPr>
          <w:sz w:val="20"/>
          <w:szCs w:val="20"/>
        </w:rPr>
        <w:t xml:space="preserve">, w ramach przedsięwzięcia </w:t>
      </w:r>
      <w:r w:rsidR="003203B8">
        <w:rPr>
          <w:sz w:val="20"/>
          <w:szCs w:val="20"/>
        </w:rPr>
        <w:t>3.2.3. Inwestycje lokalne w infrastrukturę społeczną</w:t>
      </w:r>
      <w:r>
        <w:rPr>
          <w:sz w:val="20"/>
          <w:szCs w:val="20"/>
        </w:rPr>
        <w:t xml:space="preserve">, </w:t>
      </w:r>
      <w:r w:rsidRPr="00603CAF">
        <w:rPr>
          <w:sz w:val="20"/>
          <w:szCs w:val="20"/>
        </w:rPr>
        <w:t>planuje się realizację następujących wskaźników:</w:t>
      </w:r>
    </w:p>
    <w:p w:rsidR="005B6B9F" w:rsidRDefault="005B6B9F" w:rsidP="005B6B9F">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B9F" w:rsidTr="00313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B9F" w:rsidRPr="00C349EE" w:rsidRDefault="005B6B9F" w:rsidP="00313616">
            <w:pPr>
              <w:pStyle w:val="Default"/>
              <w:jc w:val="center"/>
              <w:rPr>
                <w:sz w:val="22"/>
                <w:szCs w:val="22"/>
              </w:rPr>
            </w:pPr>
            <w:r w:rsidRPr="00C349EE">
              <w:rPr>
                <w:color w:val="auto"/>
              </w:rPr>
              <w:t>WSKAŹNIKI PRODUKTU</w:t>
            </w:r>
            <w:r w:rsidRPr="00C349EE">
              <w:rPr>
                <w:bCs w:val="0"/>
              </w:rPr>
              <w:t xml:space="preserve"> zgodnie z LSR</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B9F" w:rsidRPr="00C349EE" w:rsidRDefault="005B6B9F" w:rsidP="00313616">
            <w:pPr>
              <w:rPr>
                <w:b w:val="0"/>
              </w:rPr>
            </w:pPr>
            <w:r w:rsidRPr="00C349EE">
              <w:rPr>
                <w:b w:val="0"/>
              </w:rPr>
              <w:t xml:space="preserve">Nazwa wskaźnika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F3671A">
              <w:t>w LSR dla przedsięwzięcia 3.2.3.</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vAlign w:val="center"/>
          </w:tcPr>
          <w:p w:rsidR="005B6B9F" w:rsidRPr="00603CAF" w:rsidRDefault="003203B8" w:rsidP="00313616">
            <w:pPr>
              <w:pStyle w:val="Default"/>
              <w:spacing w:before="0"/>
              <w:jc w:val="both"/>
              <w:rPr>
                <w:b w:val="0"/>
                <w:color w:val="auto"/>
                <w:sz w:val="20"/>
                <w:szCs w:val="20"/>
              </w:rPr>
            </w:pPr>
            <w:r>
              <w:rPr>
                <w:b w:val="0"/>
                <w:color w:val="auto"/>
                <w:sz w:val="20"/>
                <w:szCs w:val="20"/>
              </w:rPr>
              <w:t xml:space="preserve">Liczba wybudowanych/przebudowanych obiektów, w których realizowane są usługi aktywizacji </w:t>
            </w:r>
            <w:proofErr w:type="spellStart"/>
            <w:r>
              <w:rPr>
                <w:b w:val="0"/>
                <w:color w:val="auto"/>
                <w:sz w:val="20"/>
                <w:szCs w:val="20"/>
              </w:rPr>
              <w:t>społeczno</w:t>
            </w:r>
            <w:proofErr w:type="spellEnd"/>
            <w:r w:rsidR="005B6B9F">
              <w:rPr>
                <w:b w:val="0"/>
                <w:color w:val="auto"/>
                <w:sz w:val="20"/>
                <w:szCs w:val="20"/>
              </w:rPr>
              <w:t xml:space="preserve"> </w:t>
            </w:r>
            <w:r w:rsidR="00F3671A">
              <w:rPr>
                <w:b w:val="0"/>
                <w:color w:val="auto"/>
                <w:sz w:val="20"/>
                <w:szCs w:val="20"/>
              </w:rPr>
              <w:t>- zawodowej</w:t>
            </w:r>
          </w:p>
        </w:tc>
        <w:tc>
          <w:tcPr>
            <w:tcW w:w="3020" w:type="dxa"/>
            <w:vAlign w:val="center"/>
          </w:tcPr>
          <w:p w:rsidR="005B6B9F" w:rsidRPr="00126F9C" w:rsidRDefault="005B6B9F" w:rsidP="00313616">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B9F" w:rsidRPr="00C349EE" w:rsidRDefault="00F3671A" w:rsidP="00313616">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5</w:t>
            </w:r>
          </w:p>
        </w:tc>
      </w:tr>
      <w:tr w:rsidR="005B6B9F" w:rsidTr="00313616">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5B6B9F" w:rsidRDefault="005B6B9F" w:rsidP="00313616">
            <w:pPr>
              <w:pStyle w:val="Default"/>
              <w:jc w:val="both"/>
              <w:rPr>
                <w:b w:val="0"/>
                <w:color w:val="auto"/>
                <w:sz w:val="20"/>
                <w:szCs w:val="20"/>
              </w:rPr>
            </w:pPr>
            <w:r w:rsidRPr="00603CAF">
              <w:rPr>
                <w:b w:val="0"/>
                <w:color w:val="auto"/>
                <w:sz w:val="20"/>
                <w:szCs w:val="20"/>
              </w:rPr>
              <w:t>Definicja wskaźnika:</w:t>
            </w:r>
          </w:p>
          <w:p w:rsidR="00F3671A" w:rsidRDefault="00F3671A" w:rsidP="00313616">
            <w:pPr>
              <w:pStyle w:val="Default"/>
              <w:jc w:val="both"/>
              <w:rPr>
                <w:b w:val="0"/>
                <w:color w:val="auto"/>
                <w:sz w:val="20"/>
                <w:szCs w:val="20"/>
              </w:rPr>
            </w:pPr>
            <w:r>
              <w:rPr>
                <w:b w:val="0"/>
                <w:color w:val="auto"/>
                <w:sz w:val="20"/>
                <w:szCs w:val="20"/>
              </w:rPr>
              <w:t xml:space="preserve">Wskaźnik odnosi się do obiektów służących realizacji usług aktywizacji </w:t>
            </w:r>
            <w:proofErr w:type="spellStart"/>
            <w:r>
              <w:rPr>
                <w:b w:val="0"/>
                <w:color w:val="auto"/>
                <w:sz w:val="20"/>
                <w:szCs w:val="20"/>
              </w:rPr>
              <w:t>społeczno</w:t>
            </w:r>
            <w:proofErr w:type="spellEnd"/>
            <w:r>
              <w:rPr>
                <w:b w:val="0"/>
                <w:color w:val="auto"/>
                <w:sz w:val="20"/>
                <w:szCs w:val="20"/>
              </w:rPr>
              <w:t xml:space="preserve"> – zawodowej, które zostały przebudowane lub rozbudowane w wyniku udzielonego wsparcia.</w:t>
            </w:r>
          </w:p>
          <w:p w:rsidR="00F3671A" w:rsidRDefault="00F3671A" w:rsidP="00313616">
            <w:pPr>
              <w:pStyle w:val="Default"/>
              <w:jc w:val="both"/>
              <w:rPr>
                <w:b w:val="0"/>
                <w:color w:val="auto"/>
                <w:sz w:val="20"/>
                <w:szCs w:val="20"/>
              </w:rPr>
            </w:pPr>
            <w:r>
              <w:rPr>
                <w:b w:val="0"/>
                <w:color w:val="auto"/>
                <w:sz w:val="20"/>
                <w:szCs w:val="20"/>
              </w:rPr>
              <w:t xml:space="preserve">Zgodnie z prawem budowlanym, budowa oznacza wykonanie obiektu budowlanego w określonym miejscu, a także odbudowę, rozbudowę, nadbudowę obiektu budowlanego. </w:t>
            </w:r>
            <w:r w:rsidR="00FE2831">
              <w:rPr>
                <w:b w:val="0"/>
                <w:color w:val="auto"/>
                <w:sz w:val="20"/>
                <w:szCs w:val="20"/>
              </w:rPr>
              <w:t>Przez przebudowę należy rozumieć wykonanie robót budowlanych, w wyniku których następuje zmiana parametrów użytkowych lub technicznych istniejącej infrastruktury z wyjątkiem charakterystycznych parametrów, jak: kubatura, powierzchnia zabudowy, wysokość, szerokość bądź liczba kondygnacji.</w:t>
            </w:r>
          </w:p>
          <w:p w:rsidR="007A42B4" w:rsidRDefault="00FE2831" w:rsidP="00313616">
            <w:pPr>
              <w:pStyle w:val="Default"/>
              <w:jc w:val="both"/>
              <w:rPr>
                <w:b w:val="0"/>
                <w:color w:val="auto"/>
                <w:sz w:val="20"/>
                <w:szCs w:val="20"/>
              </w:rPr>
            </w:pPr>
            <w:r>
              <w:rPr>
                <w:b w:val="0"/>
                <w:color w:val="auto"/>
                <w:sz w:val="20"/>
                <w:szCs w:val="20"/>
              </w:rPr>
              <w:t xml:space="preserve">Przez aktywizację </w:t>
            </w:r>
            <w:proofErr w:type="spellStart"/>
            <w:r>
              <w:rPr>
                <w:b w:val="0"/>
                <w:color w:val="auto"/>
                <w:sz w:val="20"/>
                <w:szCs w:val="20"/>
              </w:rPr>
              <w:t>społeczno</w:t>
            </w:r>
            <w:proofErr w:type="spellEnd"/>
            <w:r>
              <w:rPr>
                <w:b w:val="0"/>
                <w:color w:val="auto"/>
                <w:sz w:val="20"/>
                <w:szCs w:val="20"/>
              </w:rPr>
              <w:t xml:space="preserve"> – zawodową należy rozumieć zestaw instrumentów o charakterze aktywacyjnym,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p w:rsidR="005B6B9F" w:rsidRPr="00F163E9" w:rsidRDefault="005B6B9F" w:rsidP="00313616">
            <w:pPr>
              <w:pStyle w:val="Default"/>
              <w:jc w:val="both"/>
              <w:rPr>
                <w:b w:val="0"/>
                <w:color w:val="auto"/>
                <w:sz w:val="20"/>
                <w:szCs w:val="20"/>
              </w:rPr>
            </w:pPr>
            <w:r w:rsidRPr="00F163E9">
              <w:rPr>
                <w:b w:val="0"/>
                <w:sz w:val="20"/>
                <w:szCs w:val="20"/>
              </w:rPr>
              <w:t>Źródło: Wspólna Lista Wskaźników Kluczowych</w:t>
            </w:r>
          </w:p>
        </w:tc>
      </w:tr>
    </w:tbl>
    <w:p w:rsidR="00FE2831" w:rsidRDefault="00FE2831" w:rsidP="00B8010A">
      <w:pPr>
        <w:spacing w:after="0"/>
        <w:jc w:val="both"/>
      </w:pPr>
    </w:p>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lastRenderedPageBreak/>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39" w:name="_Toc464468397"/>
      <w:bookmarkStart w:id="40" w:name="_Toc468256224"/>
      <w:bookmarkStart w:id="41" w:name="_Toc475686521"/>
      <w:r>
        <w:t>V.3.3. Projekt realizowany w partnerstwie</w:t>
      </w:r>
      <w:bookmarkEnd w:id="39"/>
      <w:bookmarkEnd w:id="40"/>
      <w:bookmarkEnd w:id="41"/>
      <w:r w:rsidRPr="00E97754">
        <w:t xml:space="preserve"> </w:t>
      </w:r>
    </w:p>
    <w:p w:rsidR="00CC6297" w:rsidRDefault="00CC6297" w:rsidP="006539C3">
      <w:pPr>
        <w:jc w:val="both"/>
      </w:pPr>
      <w:r>
        <w:t xml:space="preserve">Możliwość realizacji projektów w partnerstwie została określona w art. 33 ustawy wdrożeniowej. Projekt, aby mógł zostać uznany za partnerski, musi spełnić wymagania określone wskazaną wyżej ustawą </w:t>
      </w:r>
      <w:r w:rsidRPr="008A35F4">
        <w:t xml:space="preserve">oraz jest zgodny </w:t>
      </w:r>
      <w:r w:rsidR="004D4E6A">
        <w:br/>
      </w:r>
      <w:r w:rsidRPr="008A35F4">
        <w:t xml:space="preserve">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2E300C">
      <w:pPr>
        <w:numPr>
          <w:ilvl w:val="1"/>
          <w:numId w:val="11"/>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2E300C">
      <w:pPr>
        <w:numPr>
          <w:ilvl w:val="1"/>
          <w:numId w:val="11"/>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2E300C">
      <w:pPr>
        <w:numPr>
          <w:ilvl w:val="1"/>
          <w:numId w:val="11"/>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0737CA"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6960" w:rsidRDefault="00336960" w:rsidP="000737CA">
      <w:pPr>
        <w:spacing w:after="0"/>
        <w:jc w:val="both"/>
      </w:pPr>
      <w:r>
        <w:lastRenderedPageBreak/>
        <w:t>W przypadku projektów partnerskich nie jest dopuszczalne wzajemne zlecanie przez Beneficjenta zakupu towarów lub usług partnerowi i odwrotnie</w:t>
      </w:r>
      <w:r w:rsidR="00E331D7">
        <w:t>, a także angażowanie jako personelu projektu pracowników partnerów przez beneficjenta i odwrotnie.</w:t>
      </w:r>
    </w:p>
    <w:p w:rsidR="00E331D7" w:rsidRDefault="00E331D7" w:rsidP="000737CA">
      <w:pPr>
        <w:spacing w:after="0"/>
        <w:jc w:val="both"/>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rsidR="00E331D7" w:rsidRDefault="00E331D7" w:rsidP="000737CA">
      <w:pPr>
        <w:spacing w:after="0"/>
        <w:jc w:val="both"/>
      </w:pPr>
      <w:r>
        <w:t xml:space="preserve">- odstąpieniu od podpisania umowy z Projektodawcą w przypadku stwierdzenia, że założenia projektu, który podlegał ocenie, </w:t>
      </w:r>
      <w:r w:rsidR="0080491A">
        <w:t>ulegną znacznej zmianie w związku z proponowanym zastąpieniem pierwotnie wskazanego partnera innym podmiotem/innymi podmiotami albo</w:t>
      </w:r>
    </w:p>
    <w:p w:rsidR="0080491A" w:rsidRDefault="0080491A" w:rsidP="000737CA">
      <w:pPr>
        <w:spacing w:after="0"/>
        <w:jc w:val="both"/>
      </w:pPr>
      <w:r>
        <w:t>- wyrażeniu zgody na rezygnację z dotychczasowego partnera przy jednoczesnym wyborze nowego partner/nowych partnerów do projektu.</w:t>
      </w:r>
    </w:p>
    <w:p w:rsidR="0080491A" w:rsidRDefault="001F0C7E" w:rsidP="000737CA">
      <w:pPr>
        <w:spacing w:after="0"/>
        <w:jc w:val="both"/>
      </w:pPr>
      <w: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rsidR="001F0C7E" w:rsidRDefault="001F0C7E" w:rsidP="000737CA">
      <w:pPr>
        <w:spacing w:after="0"/>
        <w:jc w:val="both"/>
      </w:pPr>
      <w: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w:t>
      </w:r>
    </w:p>
    <w:p w:rsidR="001F0C7E" w:rsidRDefault="001F0C7E" w:rsidP="000737CA">
      <w:pPr>
        <w:spacing w:after="0"/>
        <w:jc w:val="both"/>
      </w:pPr>
      <w:r>
        <w:t>W realizację projektu może być zaangażowany również inny podmiot, nie będący partnerem, a pełniący funkcję realizatora, czyli podmiot realizujący projekt w imieniu Beneficjenta/Partnera.</w:t>
      </w:r>
    </w:p>
    <w:p w:rsidR="001F0C7E" w:rsidRPr="002222B6" w:rsidRDefault="001F0C7E" w:rsidP="000737CA">
      <w:pPr>
        <w:spacing w:after="0"/>
        <w:jc w:val="both"/>
      </w:pPr>
      <w:r>
        <w:t>Jednostki organizacyjne JST nie 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w:t>
      </w:r>
    </w:p>
    <w:p w:rsidR="000B55CD" w:rsidRPr="000B55CD" w:rsidRDefault="00CC6297" w:rsidP="000B55CD">
      <w:pPr>
        <w:pStyle w:val="Nagwek3"/>
      </w:pPr>
      <w:bookmarkStart w:id="42" w:name="_Toc460228012"/>
      <w:bookmarkStart w:id="43" w:name="_Toc464468398"/>
      <w:bookmarkStart w:id="44" w:name="_Toc468256225"/>
      <w:bookmarkStart w:id="45" w:name="_Toc475686522"/>
      <w:r>
        <w:t xml:space="preserve">V.3.4. </w:t>
      </w:r>
      <w:r w:rsidRPr="00E97754">
        <w:t>Ramy czasowe kwalifikowalności wydatków</w:t>
      </w:r>
      <w:bookmarkEnd w:id="42"/>
      <w:bookmarkEnd w:id="43"/>
      <w:bookmarkEnd w:id="44"/>
      <w:bookmarkEnd w:id="45"/>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70141F" w:rsidRPr="000C7A6B" w:rsidRDefault="00302146" w:rsidP="00B35EAF">
      <w:pPr>
        <w:spacing w:before="0" w:after="0"/>
        <w:jc w:val="both"/>
        <w:rPr>
          <w:b/>
        </w:rPr>
      </w:pPr>
      <w:r w:rsidRPr="000C7A6B">
        <w:rPr>
          <w:b/>
        </w:rPr>
        <w:t xml:space="preserve">Termin finansowego zakończenia realizacji projektu nie może być dłuższy niż </w:t>
      </w:r>
      <w:r w:rsidR="00245161" w:rsidRPr="000C7A6B">
        <w:rPr>
          <w:b/>
        </w:rPr>
        <w:t>30.09</w:t>
      </w:r>
      <w:r w:rsidR="007E3764" w:rsidRPr="000C7A6B">
        <w:rPr>
          <w:b/>
        </w:rPr>
        <w:t>.2020</w:t>
      </w:r>
      <w:r w:rsidR="006248B7" w:rsidRPr="000C7A6B">
        <w:rPr>
          <w:b/>
        </w:rPr>
        <w:t xml:space="preserve"> r</w:t>
      </w:r>
      <w:r w:rsidR="00B35EAF" w:rsidRPr="000C7A6B">
        <w:rPr>
          <w:b/>
        </w:rPr>
        <w:t>.</w:t>
      </w:r>
    </w:p>
    <w:p w:rsidR="00CC6297" w:rsidRPr="00E97754" w:rsidRDefault="00CC6297" w:rsidP="009035D9">
      <w:pPr>
        <w:pStyle w:val="Nagwek3"/>
      </w:pPr>
      <w:bookmarkStart w:id="46" w:name="_Toc464468399"/>
      <w:bookmarkStart w:id="47" w:name="_Toc468256226"/>
      <w:bookmarkStart w:id="48" w:name="_Toc475686523"/>
      <w:r>
        <w:t xml:space="preserve">V.3.5. </w:t>
      </w:r>
      <w:r w:rsidRPr="00E97754">
        <w:t>Kwalifikowalność wydatków</w:t>
      </w:r>
      <w:bookmarkEnd w:id="46"/>
      <w:bookmarkEnd w:id="47"/>
      <w:bookmarkEnd w:id="48"/>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lastRenderedPageBreak/>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49" w:name="_Toc460228014"/>
      <w:bookmarkStart w:id="50" w:name="_Toc464468400"/>
      <w:bookmarkStart w:id="51" w:name="_Toc468256227"/>
      <w:bookmarkStart w:id="52" w:name="_Toc475686524"/>
      <w:r w:rsidRPr="0032028F">
        <w:t>V.3.6. Weryfikacja kwalifikowalności wydatku</w:t>
      </w:r>
      <w:bookmarkEnd w:id="49"/>
      <w:bookmarkEnd w:id="50"/>
      <w:bookmarkEnd w:id="51"/>
      <w:bookmarkEnd w:id="52"/>
    </w:p>
    <w:p w:rsidR="001E4F2A" w:rsidRPr="002222B6" w:rsidRDefault="001E4F2A" w:rsidP="001E4F2A">
      <w:pPr>
        <w:spacing w:after="0"/>
        <w:jc w:val="both"/>
      </w:pPr>
      <w:bookmarkStart w:id="53" w:name="_Toc460228015"/>
      <w:bookmarkStart w:id="54"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2E300C">
      <w:pPr>
        <w:numPr>
          <w:ilvl w:val="1"/>
          <w:numId w:val="7"/>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jest zgodny z obowiązującymi przepisami prawa unijnego oraz prawa krajowego, w tym przepisami regulującymi udzielanie pomocy publicznej, jeśli mają zastosowanie,</w:t>
      </w:r>
    </w:p>
    <w:p w:rsidR="001E4F2A" w:rsidRPr="002222B6" w:rsidRDefault="001E4F2A" w:rsidP="002E300C">
      <w:pPr>
        <w:numPr>
          <w:ilvl w:val="1"/>
          <w:numId w:val="7"/>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2E300C">
      <w:pPr>
        <w:numPr>
          <w:ilvl w:val="1"/>
          <w:numId w:val="7"/>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2E300C">
      <w:pPr>
        <w:numPr>
          <w:ilvl w:val="1"/>
          <w:numId w:val="7"/>
        </w:numPr>
        <w:spacing w:before="0" w:after="0"/>
        <w:ind w:left="284" w:hanging="284"/>
        <w:jc w:val="both"/>
      </w:pPr>
      <w:r w:rsidRPr="002222B6">
        <w:t>został poniesiony zgodnie z postanowieniami umowy o dofinansowanie,</w:t>
      </w:r>
    </w:p>
    <w:p w:rsidR="001E4F2A" w:rsidRPr="002222B6" w:rsidRDefault="001E4F2A" w:rsidP="002E300C">
      <w:pPr>
        <w:numPr>
          <w:ilvl w:val="1"/>
          <w:numId w:val="7"/>
        </w:numPr>
        <w:spacing w:before="0" w:after="0"/>
        <w:ind w:left="284" w:hanging="284"/>
        <w:jc w:val="both"/>
      </w:pPr>
      <w:r w:rsidRPr="002222B6">
        <w:t>jest niezbędny do realizacji celów projektu i został poniesiony w związku z realizacją projektu,</w:t>
      </w:r>
    </w:p>
    <w:p w:rsidR="001E4F2A" w:rsidRPr="002222B6" w:rsidRDefault="001E4F2A" w:rsidP="002E300C">
      <w:pPr>
        <w:numPr>
          <w:ilvl w:val="1"/>
          <w:numId w:val="7"/>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2E300C">
      <w:pPr>
        <w:numPr>
          <w:ilvl w:val="1"/>
          <w:numId w:val="7"/>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2E300C">
      <w:pPr>
        <w:numPr>
          <w:ilvl w:val="1"/>
          <w:numId w:val="7"/>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Default="001E4F2A" w:rsidP="002E300C">
      <w:pPr>
        <w:numPr>
          <w:ilvl w:val="1"/>
          <w:numId w:val="7"/>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0C7A6B" w:rsidRDefault="000C7A6B" w:rsidP="000C7A6B">
      <w:pPr>
        <w:spacing w:before="0" w:after="0"/>
        <w:ind w:left="284"/>
        <w:jc w:val="both"/>
      </w:pPr>
    </w:p>
    <w:p w:rsidR="00CC6297" w:rsidRPr="0032028F" w:rsidRDefault="00CC6297" w:rsidP="002D131C">
      <w:pPr>
        <w:pStyle w:val="Nagwek3"/>
      </w:pPr>
      <w:bookmarkStart w:id="55" w:name="_Toc468256228"/>
      <w:bookmarkStart w:id="56" w:name="_Toc475686525"/>
      <w:r w:rsidRPr="0032028F">
        <w:lastRenderedPageBreak/>
        <w:t>V.3.7. Wydatki niekwalifikowalne</w:t>
      </w:r>
      <w:bookmarkEnd w:id="53"/>
      <w:bookmarkEnd w:id="54"/>
      <w:bookmarkEnd w:id="55"/>
      <w:bookmarkEnd w:id="56"/>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2E300C">
      <w:pPr>
        <w:numPr>
          <w:ilvl w:val="1"/>
          <w:numId w:val="8"/>
        </w:numPr>
        <w:spacing w:before="0" w:after="0"/>
        <w:ind w:left="284" w:hanging="284"/>
        <w:jc w:val="both"/>
      </w:pPr>
      <w:r w:rsidRPr="002222B6">
        <w:t>prowizje pobierane w ramach operacji wymiany walut,</w:t>
      </w:r>
    </w:p>
    <w:p w:rsidR="001E4F2A" w:rsidRPr="002222B6" w:rsidRDefault="001E4F2A" w:rsidP="002E300C">
      <w:pPr>
        <w:numPr>
          <w:ilvl w:val="1"/>
          <w:numId w:val="8"/>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2E300C">
      <w:pPr>
        <w:numPr>
          <w:ilvl w:val="1"/>
          <w:numId w:val="8"/>
        </w:numPr>
        <w:spacing w:before="0" w:after="0"/>
        <w:ind w:left="284" w:hanging="284"/>
        <w:jc w:val="both"/>
      </w:pPr>
      <w:r w:rsidRPr="002222B6">
        <w:t>koszty pożyczki lub kredytu zaciągniętego na prefinansowanie dotacji,</w:t>
      </w:r>
    </w:p>
    <w:p w:rsidR="001E4F2A" w:rsidRPr="002222B6" w:rsidRDefault="001E4F2A" w:rsidP="002E300C">
      <w:pPr>
        <w:numPr>
          <w:ilvl w:val="1"/>
          <w:numId w:val="8"/>
        </w:numPr>
        <w:spacing w:before="0" w:after="0"/>
        <w:ind w:left="284" w:hanging="284"/>
        <w:jc w:val="both"/>
      </w:pPr>
      <w:r w:rsidRPr="002222B6">
        <w:t>kary i grzywny,</w:t>
      </w:r>
    </w:p>
    <w:p w:rsidR="001E4F2A" w:rsidRPr="002222B6" w:rsidRDefault="001E4F2A" w:rsidP="002E300C">
      <w:pPr>
        <w:numPr>
          <w:ilvl w:val="1"/>
          <w:numId w:val="8"/>
        </w:numPr>
        <w:spacing w:before="0" w:after="0"/>
        <w:ind w:left="284" w:hanging="284"/>
        <w:jc w:val="both"/>
      </w:pPr>
      <w:r w:rsidRPr="002222B6">
        <w:t>świadczenia realizowane ze środków Zakładowego Funduszu Świadczeń Socjalnych (ZFŚS),</w:t>
      </w:r>
    </w:p>
    <w:p w:rsidR="001E4F2A" w:rsidRPr="002222B6" w:rsidRDefault="001E4F2A" w:rsidP="002E300C">
      <w:pPr>
        <w:numPr>
          <w:ilvl w:val="1"/>
          <w:numId w:val="8"/>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2E300C">
      <w:pPr>
        <w:numPr>
          <w:ilvl w:val="1"/>
          <w:numId w:val="8"/>
        </w:numPr>
        <w:spacing w:before="0" w:after="0"/>
        <w:ind w:left="284" w:hanging="284"/>
        <w:jc w:val="both"/>
      </w:pPr>
      <w:r w:rsidRPr="002222B6">
        <w:t>wpłaty na Państwowy Fundusz Rehabilitacji Osób Niepełnosprawnych (PFRON),</w:t>
      </w:r>
    </w:p>
    <w:p w:rsidR="001E4F2A" w:rsidRPr="002222B6" w:rsidRDefault="00F36A9B" w:rsidP="002E300C">
      <w:pPr>
        <w:numPr>
          <w:ilvl w:val="1"/>
          <w:numId w:val="8"/>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zm.), zwanej dalej ustawą o VAT, oraz aktów wykonawczych do tej ustawy, z za</w:t>
      </w:r>
      <w:r w:rsidR="00E5292D">
        <w:t>strzeżeniem pkt 6 sekcji 6.19.1;</w:t>
      </w:r>
    </w:p>
    <w:p w:rsidR="0004732F" w:rsidRPr="00FB31B4" w:rsidRDefault="00FB31B4" w:rsidP="001E4F2A">
      <w:pPr>
        <w:spacing w:before="0" w:after="0"/>
        <w:ind w:left="284" w:hanging="284"/>
        <w:jc w:val="both"/>
      </w:pPr>
      <w:r w:rsidRPr="00FB31B4">
        <w:t>k</w:t>
      </w:r>
      <w:r w:rsidR="00E5292D" w:rsidRPr="00FB31B4">
        <w:t>) wydatki poniesione na zakup nieruchomości przekraczające 10% całkowitych wydatków kwalifikowalnych projektu , przy czym w przypadku terenów poprzemysłowych oraz terenów opuszczonych, na których znajdują się budynki, limit ten wynosi 15% a w przypadku instrumentów finansowych skierowanych na wspieranie rozwoju obszarów miejskich lub rewitalizację obszarów miejskich , limit ten na poziomie inwestycji ostatecznego odbiorcy wynosi 20% (w przypadku gwarancji , procent ten ma zastosowanie do kwot</w:t>
      </w:r>
      <w:r w:rsidR="0004732F" w:rsidRPr="00FB31B4">
        <w:t>y poż</w:t>
      </w:r>
      <w:r w:rsidR="00E5292D" w:rsidRPr="00FB31B4">
        <w:t xml:space="preserve">yczki lub innych instrumentów podziału ryzyka, objętych gwarancją). Podniesienie wysokości przedmiotowego limitu może mieć miejsce także w przypadku projektów związanych z ochroną środowiska </w:t>
      </w:r>
      <w:r w:rsidR="0004732F" w:rsidRPr="00FB31B4">
        <w:t>naturalnego – decyzja w przedmiotowej kwestii należy do IZ PO/IP PO/IW PO i podejmowana jest nie później niż na etapie oceny wniosku o dofinansowanie;</w:t>
      </w:r>
    </w:p>
    <w:p w:rsidR="00E5292D" w:rsidRPr="00FB31B4" w:rsidRDefault="00FB31B4" w:rsidP="001E4F2A">
      <w:pPr>
        <w:spacing w:before="0" w:after="0"/>
        <w:ind w:left="284" w:hanging="284"/>
        <w:jc w:val="both"/>
      </w:pPr>
      <w:r w:rsidRPr="00FB31B4">
        <w:t>l</w:t>
      </w:r>
      <w:r w:rsidR="0004732F" w:rsidRPr="00FB31B4">
        <w:t>) zakup lokali mieszkalnych</w:t>
      </w:r>
      <w:r w:rsidR="00293A97" w:rsidRPr="00FB31B4">
        <w:t xml:space="preserve"> , za wyjątkiem wydatków dokonanych w ramach celu tematycznego 9 Promowanie włączenia społecznego, walka z ubóstwem i wszelką dyskryminacją, poniesionych zgodnie z Wytycznymi w </w:t>
      </w:r>
      <w:r w:rsidR="00293A97" w:rsidRPr="00FB31B4">
        <w:lastRenderedPageBreak/>
        <w:t>zakresie zasad realizacji przedsięwzięć w obszarze włączenia społecznego i zwalczania ubóstwa z wykorzystaniem środków Europejskiego Funduszu Społecznego i Europejskiego Funduszu Regionalnego na lata 2014 – 2020;</w:t>
      </w:r>
      <w:r w:rsidR="0004732F" w:rsidRPr="00FB31B4">
        <w:t xml:space="preserve"> </w:t>
      </w:r>
    </w:p>
    <w:p w:rsidR="001E4F2A" w:rsidRDefault="00C01ABD" w:rsidP="001E4F2A">
      <w:pPr>
        <w:spacing w:before="0" w:after="0"/>
        <w:ind w:left="284" w:hanging="284"/>
        <w:jc w:val="both"/>
      </w:pPr>
      <w:r>
        <w:t>m</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C01ABD" w:rsidP="001E4F2A">
      <w:pPr>
        <w:spacing w:before="0" w:after="0"/>
        <w:ind w:left="284" w:hanging="284"/>
        <w:jc w:val="both"/>
      </w:pPr>
      <w:r>
        <w:t>n</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 xml:space="preserve">dokonane w gotówce, których wartość przekracza równowartość kwoty, o której mowa w art. 22 ustawy z dnia 2 lipca 2004 r. o swobodzie działalności gospodarczej (Dz. U. z 2015 r. poz. 584, z </w:t>
      </w:r>
      <w:proofErr w:type="spellStart"/>
      <w:r w:rsidR="001E4F2A">
        <w:t>późn</w:t>
      </w:r>
      <w:proofErr w:type="spellEnd"/>
      <w:r w:rsidR="001E4F2A">
        <w:t>. zm.),</w:t>
      </w:r>
    </w:p>
    <w:p w:rsidR="001E4F2A" w:rsidRDefault="00C01ABD" w:rsidP="001E4F2A">
      <w:pPr>
        <w:spacing w:before="0" w:after="0"/>
        <w:ind w:left="284" w:hanging="284"/>
        <w:jc w:val="both"/>
      </w:pPr>
      <w:r>
        <w:t>o</w:t>
      </w:r>
      <w:r w:rsidR="00DE37E7">
        <w:t>)</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C01ABD" w:rsidP="001E4F2A">
      <w:pPr>
        <w:spacing w:before="0" w:after="0"/>
        <w:ind w:left="284" w:hanging="284"/>
        <w:jc w:val="both"/>
      </w:pPr>
      <w:r>
        <w:t>p</w:t>
      </w:r>
      <w:r w:rsidR="001E4F2A">
        <w:t xml:space="preserve">) premia dla współautora wniosku o dofinansowanie opracowującego np. studium wykonalności, naliczana jako procent wnioskowanej/uzyskanej kwoty dofinansowania i wypłacana przez beneficjenta (ang. </w:t>
      </w:r>
      <w:proofErr w:type="spellStart"/>
      <w:r w:rsidR="001E4F2A">
        <w:t>success</w:t>
      </w:r>
      <w:proofErr w:type="spellEnd"/>
      <w:r w:rsidR="001E4F2A">
        <w:t xml:space="preserve"> </w:t>
      </w:r>
      <w:proofErr w:type="spellStart"/>
      <w:r w:rsidR="001E4F2A">
        <w:t>fee</w:t>
      </w:r>
      <w:proofErr w:type="spellEnd"/>
      <w:r w:rsidR="001E4F2A">
        <w:t>),</w:t>
      </w:r>
    </w:p>
    <w:p w:rsidR="00E40FC9" w:rsidRDefault="00C01ABD" w:rsidP="00E40FC9">
      <w:pPr>
        <w:spacing w:before="0" w:after="0"/>
        <w:ind w:left="284" w:hanging="284"/>
        <w:jc w:val="both"/>
      </w:pPr>
      <w:r>
        <w:t xml:space="preserve"> r</w:t>
      </w:r>
      <w:r w:rsidR="00716F0D">
        <w:t>) zgodnie z art. 3 ust. 3 rozporządzenia EFRR – w przypadku projektów współfinansowanych z EFRR – wydatki na rzecz:</w:t>
      </w:r>
    </w:p>
    <w:p w:rsidR="00E40FC9" w:rsidRDefault="00C01ABD" w:rsidP="00C01ABD">
      <w:pPr>
        <w:pStyle w:val="Akapitzlist"/>
        <w:spacing w:before="0" w:after="0"/>
        <w:ind w:left="995"/>
        <w:jc w:val="both"/>
      </w:pPr>
      <w:r>
        <w:t xml:space="preserve">i. </w:t>
      </w:r>
      <w:r w:rsidR="00E40FC9">
        <w:t>likwidacji lub budowy elektrowni jądrowych,</w:t>
      </w:r>
    </w:p>
    <w:p w:rsidR="00C9784E" w:rsidRDefault="00C01ABD" w:rsidP="00C01ABD">
      <w:pPr>
        <w:pStyle w:val="Akapitzlist"/>
        <w:spacing w:before="0" w:after="0"/>
        <w:ind w:left="995"/>
        <w:jc w:val="both"/>
      </w:pPr>
      <w:r>
        <w:t xml:space="preserve">ii. </w:t>
      </w:r>
      <w:r w:rsidR="00716F0D">
        <w:t xml:space="preserve">inwestycji na rzecz redukcji emisji gazów cieplarnianych pochodzących z listy działań </w:t>
      </w:r>
      <w:r>
        <w:t xml:space="preserve"> </w:t>
      </w:r>
      <w:r w:rsidR="00716F0D">
        <w:t>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rsidR="00E40FC9" w:rsidRDefault="00C01ABD" w:rsidP="00C01ABD">
      <w:pPr>
        <w:pStyle w:val="Akapitzlist"/>
        <w:spacing w:before="0" w:after="0"/>
        <w:ind w:left="995"/>
        <w:jc w:val="both"/>
      </w:pPr>
      <w:r>
        <w:t xml:space="preserve">iii. </w:t>
      </w:r>
      <w:r w:rsidR="00E40FC9">
        <w:t>wytwarzania, przetwórstwa i wprowadzania do obrotu tytoniu i wyrobów tytoniowych,</w:t>
      </w:r>
    </w:p>
    <w:p w:rsidR="00C9784E" w:rsidRDefault="00C01ABD" w:rsidP="00C01ABD">
      <w:pPr>
        <w:pStyle w:val="Akapitzlist"/>
        <w:spacing w:before="0" w:after="0"/>
        <w:ind w:left="995"/>
        <w:jc w:val="both"/>
      </w:pPr>
      <w:r>
        <w:t xml:space="preserve">iv. </w:t>
      </w:r>
      <w:r w:rsidR="00C9784E">
        <w:t>beneficjentów będących przedsiębiorstwami w trudnej sytuacji w rozumieniu unijnych przepisó</w:t>
      </w:r>
      <w:r w:rsidR="00E40FC9">
        <w:t>w dotyczących pomocy publicznej,</w:t>
      </w:r>
    </w:p>
    <w:p w:rsidR="00E40FC9" w:rsidRDefault="00C01ABD" w:rsidP="00C01ABD">
      <w:pPr>
        <w:pStyle w:val="Akapitzlist"/>
        <w:spacing w:before="0" w:after="0"/>
        <w:ind w:left="995"/>
        <w:jc w:val="both"/>
      </w:pPr>
      <w:r>
        <w:t>v.</w:t>
      </w:r>
      <w:r w:rsidR="00DC59C2">
        <w:t xml:space="preserve"> </w:t>
      </w:r>
      <w:r w:rsidR="00E40FC9">
        <w:t>inwestycji w infrastrukturę portów lotniczych, chyba że są one związane z ochroną środowiska lub towarzyszą im inwestycje niezbędne do łagodzenia lub ograniczenia ich negatywnego oddziaływania na środowisko lub klimat.</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9E04E5"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57" w:name="_Toc468256229"/>
      <w:bookmarkStart w:id="58" w:name="_Toc475686526"/>
      <w:r>
        <w:t>V</w:t>
      </w:r>
      <w:r w:rsidR="00CC6297">
        <w:t>.</w:t>
      </w:r>
      <w:r>
        <w:t>3.8</w:t>
      </w:r>
      <w:r w:rsidR="00CC6297">
        <w:t>. Wydatki ponoszone zgodnie z zasadą uczciwej konkurencji i rozeznanie rynku</w:t>
      </w:r>
      <w:bookmarkEnd w:id="57"/>
      <w:bookmarkEnd w:id="58"/>
      <w:r w:rsidR="00CC6297">
        <w:t xml:space="preserve"> </w:t>
      </w:r>
    </w:p>
    <w:p w:rsidR="007A0058" w:rsidRPr="000B55CD" w:rsidRDefault="00147D96" w:rsidP="000B55CD">
      <w:pPr>
        <w:spacing w:after="0"/>
        <w:jc w:val="both"/>
      </w:pPr>
      <w:bookmarkStart w:id="59" w:name="_Toc460228017"/>
      <w:bookmarkStart w:id="60"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Default="007A0058" w:rsidP="002021F2">
      <w:pPr>
        <w:autoSpaceDE w:val="0"/>
        <w:autoSpaceDN w:val="0"/>
        <w:adjustRightInd w:val="0"/>
        <w:spacing w:after="0"/>
        <w:jc w:val="both"/>
        <w:rPr>
          <w:color w:val="000000"/>
        </w:rPr>
      </w:pPr>
      <w:r w:rsidRPr="008D4B6F">
        <w:rPr>
          <w:color w:val="000000"/>
        </w:rPr>
        <w:t xml:space="preserve">W przypadku, gdy na podstawie obowiązujących przepisów prawa innych niż ustawa </w:t>
      </w:r>
      <w:proofErr w:type="spellStart"/>
      <w:r w:rsidRPr="008D4B6F">
        <w:rPr>
          <w:color w:val="000000"/>
        </w:rPr>
        <w:t>Pzp</w:t>
      </w:r>
      <w:proofErr w:type="spellEnd"/>
      <w:r w:rsidRPr="008D4B6F">
        <w:rPr>
          <w:color w:val="000000"/>
        </w:rPr>
        <w:t xml:space="preserve"> wyłą</w:t>
      </w:r>
      <w:r w:rsidR="00FC552C">
        <w:rPr>
          <w:color w:val="000000"/>
        </w:rPr>
        <w:t xml:space="preserve">cza się stosowanie ustawy </w:t>
      </w:r>
      <w:proofErr w:type="spellStart"/>
      <w:r w:rsidR="00FC552C">
        <w:rPr>
          <w:color w:val="000000"/>
        </w:rPr>
        <w:t>Pzp</w:t>
      </w:r>
      <w:proofErr w:type="spellEnd"/>
      <w:r w:rsidR="00FC552C">
        <w:rPr>
          <w:color w:val="000000"/>
        </w:rPr>
        <w:t>, B</w:t>
      </w:r>
      <w:r w:rsidRPr="008D4B6F">
        <w:rPr>
          <w:color w:val="000000"/>
        </w:rPr>
        <w:t xml:space="preserve">eneficjent, który jest zobowiązany do stosowania </w:t>
      </w:r>
      <w:proofErr w:type="spellStart"/>
      <w:r w:rsidRPr="008D4B6F">
        <w:rPr>
          <w:color w:val="000000"/>
        </w:rPr>
        <w:t>Pzp</w:t>
      </w:r>
      <w:proofErr w:type="spellEnd"/>
      <w:r w:rsidRPr="008D4B6F">
        <w:rPr>
          <w:color w:val="000000"/>
        </w:rPr>
        <w:t xml:space="preserve">, przeprowadza zamówienie publiczne </w:t>
      </w:r>
      <w:r w:rsidR="004D4E6A">
        <w:rPr>
          <w:color w:val="000000"/>
        </w:rPr>
        <w:br/>
      </w:r>
      <w:r w:rsidRPr="008D4B6F">
        <w:rPr>
          <w:color w:val="000000"/>
        </w:rPr>
        <w:t>z zastosowan</w:t>
      </w:r>
      <w:r w:rsidR="00843FF4">
        <w:rPr>
          <w:color w:val="000000"/>
        </w:rPr>
        <w:t xml:space="preserve">iem tych przepisów. </w:t>
      </w:r>
    </w:p>
    <w:p w:rsidR="00F17ACD" w:rsidRDefault="00F17ACD" w:rsidP="00F17ACD">
      <w:pPr>
        <w:jc w:val="both"/>
      </w:pPr>
      <w:r>
        <w:t xml:space="preserve">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 </w:t>
      </w:r>
    </w:p>
    <w:p w:rsidR="00F17ACD" w:rsidRDefault="00F17ACD" w:rsidP="00F17ACD">
      <w:pPr>
        <w:jc w:val="both"/>
      </w:pPr>
      <w:r>
        <w:lastRenderedPageBreak/>
        <w:t>Do udokumentowania, że zamówienie zostało wykonane po cenie nie wyższej niż cena rynkowa, niezbędne jest przedstawienie co najmniej wydruku zapytania ofertowego zamieszczonego na stronie internetowej beneficjenta</w:t>
      </w:r>
      <w:r>
        <w:rPr>
          <w:rStyle w:val="Odwoanieprzypisudolnego"/>
        </w:rPr>
        <w:footnoteReference w:id="6"/>
      </w:r>
      <w:r>
        <w:t xml:space="preserve">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r>
        <w:rPr>
          <w:rStyle w:val="Odwoanieprzypisudolnego"/>
        </w:rPr>
        <w:footnoteReference w:id="7"/>
      </w:r>
      <w:r>
        <w:t xml:space="preserve">. </w:t>
      </w:r>
    </w:p>
    <w:p w:rsidR="00F17ACD" w:rsidRDefault="00F17ACD" w:rsidP="00F17ACD">
      <w:pPr>
        <w:jc w:val="both"/>
      </w:pPr>
      <w: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rsidR="00F17ACD" w:rsidRDefault="00F17ACD" w:rsidP="00F17ACD">
      <w:pPr>
        <w:jc w:val="both"/>
      </w:pPr>
      <w:r>
        <w:t>Udzielenie zamówienia w ramach projektu przez beneficjenta następuje zgodnie z zasadą konkurencyjności w przypadku:</w:t>
      </w:r>
    </w:p>
    <w:p w:rsidR="00F17ACD" w:rsidRDefault="00F17ACD" w:rsidP="00F17ACD">
      <w:pPr>
        <w:pStyle w:val="Akapitzlist"/>
        <w:numPr>
          <w:ilvl w:val="0"/>
          <w:numId w:val="46"/>
        </w:numPr>
        <w:spacing w:before="0" w:after="160" w:line="259" w:lineRule="auto"/>
        <w:jc w:val="both"/>
      </w:pPr>
      <w:r>
        <w:t xml:space="preserve">beneficjenta niebędącego zamawiającym w rozumieniu </w:t>
      </w:r>
      <w:proofErr w:type="spellStart"/>
      <w:r>
        <w:t>Pzp</w:t>
      </w:r>
      <w:proofErr w:type="spellEnd"/>
      <w:r>
        <w:t xml:space="preserve"> w przypadku zamówień przekraczających wartość 50 tys. PLN netto, tj. bez podatku od towarów i usług (VAT),</w:t>
      </w:r>
    </w:p>
    <w:p w:rsidR="00F17ACD" w:rsidRPr="00F17ACD" w:rsidRDefault="00F17ACD" w:rsidP="00F17ACD">
      <w:pPr>
        <w:pStyle w:val="Akapitzlist"/>
        <w:numPr>
          <w:ilvl w:val="0"/>
          <w:numId w:val="46"/>
        </w:numPr>
        <w:spacing w:before="0" w:after="160" w:line="259" w:lineRule="auto"/>
        <w:jc w:val="both"/>
      </w:pPr>
      <w:r>
        <w:t xml:space="preserve">beneficjenta będącego zamawiającym w rozumieniu </w:t>
      </w:r>
      <w:proofErr w:type="spellStart"/>
      <w:r>
        <w:t>Pzp</w:t>
      </w:r>
      <w:proofErr w:type="spellEnd"/>
      <w:r>
        <w:t xml:space="preserve"> w przypadku zamówień o wartości równej lub niższej niż kwota określona w art. 4 pkt 8 </w:t>
      </w:r>
      <w:proofErr w:type="spellStart"/>
      <w:r>
        <w:t>Pzp</w:t>
      </w:r>
      <w:proofErr w:type="spellEnd"/>
      <w:r>
        <w:t xml:space="preserve">, a jednocześnie przekraczającej 50 tys. PLN netto, tj. bez podatku od towarów i usług (VAT), lub w przypadku zamówień sektorowych o wartości niższej niż kwota określona w przepisach wydanych na podstawie art. 11 ust. 8 </w:t>
      </w:r>
      <w:proofErr w:type="spellStart"/>
      <w:r>
        <w:t>Pzp</w:t>
      </w:r>
      <w:proofErr w:type="spellEnd"/>
      <w:r>
        <w:t>, a jednocześnie przekraczającej 50 tys. PLN netto, tj. bez podatku od towarów i usług (VAT).</w:t>
      </w:r>
    </w:p>
    <w:p w:rsidR="00F17ACD" w:rsidRPr="008D4B6F" w:rsidRDefault="00F17ACD" w:rsidP="00F17ACD">
      <w:pPr>
        <w:autoSpaceDE w:val="0"/>
        <w:autoSpaceDN w:val="0"/>
        <w:adjustRightInd w:val="0"/>
        <w:spacing w:after="0"/>
        <w:jc w:val="both"/>
        <w:rPr>
          <w:color w:val="000000"/>
        </w:rPr>
      </w:pPr>
      <w:r w:rsidRPr="008D4B6F">
        <w:rPr>
          <w:color w:val="000000"/>
        </w:rPr>
        <w:t xml:space="preserve">W przypadku naruszenia przez beneficjenta warunków i procedur postępowania o udzielenie zamówienia publicznego określonych w podrozdziale 6.5 </w:t>
      </w:r>
      <w:r w:rsidRPr="008D4B6F">
        <w:rPr>
          <w:i/>
          <w:iCs/>
          <w:color w:val="000000"/>
        </w:rPr>
        <w:t>Wytycznych w zakresie kwalifikowalności wydatków</w:t>
      </w:r>
      <w:r w:rsidRPr="008D4B6F">
        <w:rPr>
          <w:color w:val="000000"/>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F17ACD" w:rsidRPr="00F54C40" w:rsidRDefault="00F17ACD" w:rsidP="00F17ACD">
      <w:pPr>
        <w:autoSpaceDE w:val="0"/>
        <w:autoSpaceDN w:val="0"/>
        <w:adjustRightInd w:val="0"/>
        <w:spacing w:after="0"/>
        <w:jc w:val="both"/>
        <w:rPr>
          <w:i/>
        </w:rPr>
      </w:pPr>
      <w:r w:rsidRPr="00554AC8">
        <w:t xml:space="preserve">Ogólne warunki realizacji zamówień publicznych określają </w:t>
      </w:r>
      <w:r w:rsidRPr="00554AC8">
        <w:rPr>
          <w:i/>
        </w:rPr>
        <w:t>Wytyczne w zakre</w:t>
      </w:r>
      <w:r>
        <w:rPr>
          <w:i/>
        </w:rPr>
        <w:t>sie kwalifikowalności wydatków.</w:t>
      </w:r>
    </w:p>
    <w:p w:rsidR="00FA3C3A" w:rsidRPr="00A9720B" w:rsidRDefault="00F17ACD" w:rsidP="00250DCF">
      <w:pPr>
        <w:autoSpaceDE w:val="0"/>
        <w:autoSpaceDN w:val="0"/>
        <w:adjustRightInd w:val="0"/>
        <w:spacing w:after="0"/>
        <w:jc w:val="both"/>
      </w:pPr>
      <w:r w:rsidRPr="00F17ACD">
        <w:rPr>
          <w:b/>
        </w:rPr>
        <w:t>UWAGA:</w:t>
      </w:r>
      <w:r>
        <w:rPr>
          <w:b/>
        </w:rPr>
        <w:t xml:space="preserve"> </w:t>
      </w:r>
      <w:r w:rsidRPr="00A9720B">
        <w:t xml:space="preserve">W przypadku wydatków o wartości od 20 tys. Zł netto do 50 tys. Zł netto włącznie, tj. bez podatku od towarów i usług (VAT) istnieje obowiązek dokonania i udokumentowania rozeznania rynku zgodnie z zapisami rozdziału 6.5.1 </w:t>
      </w:r>
      <w:r w:rsidR="00A9720B" w:rsidRPr="00A9720B">
        <w:rPr>
          <w:i/>
        </w:rPr>
        <w:t>Wytycznych w zakresie kwalifikowalności wydatków.</w:t>
      </w:r>
    </w:p>
    <w:p w:rsidR="00CC6297" w:rsidRPr="00E97754" w:rsidRDefault="00CC6297" w:rsidP="00B435D3">
      <w:pPr>
        <w:pStyle w:val="Nagwek3"/>
      </w:pPr>
      <w:bookmarkStart w:id="61" w:name="_Toc468256230"/>
      <w:bookmarkStart w:id="62" w:name="_Toc475686527"/>
      <w:r>
        <w:t xml:space="preserve">V.3.9. </w:t>
      </w:r>
      <w:r w:rsidRPr="00E97754">
        <w:t>Wkład własny</w:t>
      </w:r>
      <w:bookmarkEnd w:id="59"/>
      <w:bookmarkEnd w:id="60"/>
      <w:bookmarkEnd w:id="61"/>
      <w:bookmarkEnd w:id="62"/>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w:t>
      </w:r>
      <w:r w:rsidR="00844996">
        <w:rPr>
          <w:b/>
        </w:rPr>
        <w:t>ogółem wartości projektu.</w:t>
      </w:r>
    </w:p>
    <w:p w:rsidR="00525BD4" w:rsidRDefault="00F24390" w:rsidP="00525BD4">
      <w:pPr>
        <w:spacing w:after="0"/>
        <w:jc w:val="both"/>
      </w:pPr>
      <w:r>
        <w:lastRenderedPageBreak/>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E86F78" w:rsidRDefault="00525BD4" w:rsidP="006539C3">
      <w:pPr>
        <w:jc w:val="both"/>
      </w:pPr>
      <w:r>
        <w:t>Wycena wkładu niepieniężnego powinna być dokonywana zgodnie z Wytycznymi w zakresie kwalifikowalności wydatków.</w:t>
      </w:r>
      <w:r w:rsidR="00594477">
        <w:t xml:space="preserve"> </w:t>
      </w:r>
    </w:p>
    <w:p w:rsidR="00CC6297" w:rsidRPr="00E97754" w:rsidRDefault="00CC6297" w:rsidP="00B435D3">
      <w:pPr>
        <w:pStyle w:val="Nagwek3"/>
      </w:pPr>
      <w:bookmarkStart w:id="63" w:name="_Toc460228018"/>
      <w:bookmarkStart w:id="64" w:name="_Toc464468404"/>
      <w:bookmarkStart w:id="65" w:name="_Toc468256231"/>
      <w:bookmarkStart w:id="66" w:name="_Toc475686528"/>
      <w:r>
        <w:t xml:space="preserve">V.3.10. </w:t>
      </w:r>
      <w:r w:rsidRPr="00E97754">
        <w:t>Podatek od towarów i usług</w:t>
      </w:r>
      <w:bookmarkEnd w:id="63"/>
      <w:bookmarkEnd w:id="64"/>
      <w:bookmarkEnd w:id="65"/>
      <w:bookmarkEnd w:id="66"/>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w:t>
      </w:r>
      <w:r w:rsidRPr="00D92441">
        <w:rPr>
          <w:color w:val="FF0000"/>
        </w:rPr>
        <w:t xml:space="preserve">stanowiące </w:t>
      </w:r>
      <w:r w:rsidR="00B473D6" w:rsidRPr="00D92441">
        <w:rPr>
          <w:color w:val="FF0000"/>
        </w:rPr>
        <w:t xml:space="preserve">załącznik </w:t>
      </w:r>
      <w:r w:rsidR="00D92441">
        <w:rPr>
          <w:color w:val="FF0000"/>
        </w:rPr>
        <w:t>nr 5d</w:t>
      </w:r>
      <w:r w:rsidR="00F24390" w:rsidRPr="00D92441">
        <w:rPr>
          <w:color w:val="FF0000"/>
        </w:rPr>
        <w:t xml:space="preserve"> </w:t>
      </w:r>
      <w:r w:rsidR="00F24390" w:rsidRPr="008F45F4">
        <w:t>do wniosku o dofinansowanie.</w:t>
      </w:r>
      <w:r w:rsidRPr="008F45F4">
        <w:t xml:space="preserve"> </w:t>
      </w:r>
      <w:r w:rsidRPr="002756B6">
        <w:tab/>
      </w:r>
    </w:p>
    <w:p w:rsidR="00E112EB" w:rsidRDefault="002756B6" w:rsidP="00E112EB">
      <w:pPr>
        <w:spacing w:after="0"/>
        <w:jc w:val="both"/>
      </w:pPr>
      <w:r w:rsidRPr="002756B6">
        <w:t xml:space="preserve">Przy kwalifikowaniu podatku VAT należy uwzględnić ustalenia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E112EB" w:rsidRPr="002756B6" w:rsidRDefault="00E112EB" w:rsidP="002756B6">
      <w:pPr>
        <w:spacing w:after="0"/>
        <w:jc w:val="both"/>
      </w:pPr>
      <w:r w:rsidRPr="00126CCF">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26CCF">
        <w:t>póź</w:t>
      </w:r>
      <w:proofErr w:type="spellEnd"/>
      <w:r w:rsidRPr="00126CCF">
        <w:t>. zm.) wdrażającej wyrok Trybunału w sprawie prejudycjalnej C-276/14 oraz uchwałę Naczelnego Sądu Administracyjnego (NSA) akt I FPS 4/15</w:t>
      </w:r>
      <w:r w:rsidR="00754D22">
        <w:t>.</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EB6FB9" w:rsidRDefault="00CC6297" w:rsidP="006539C3">
      <w:pPr>
        <w:jc w:val="both"/>
      </w:pPr>
      <w:r>
        <w:t>Powyższe odnosi się również do Partnera(ów), Realizatora(ów) ponoszącego(</w:t>
      </w:r>
      <w:proofErr w:type="spellStart"/>
      <w:r>
        <w:t>y</w:t>
      </w:r>
      <w:r w:rsidR="00843FF4">
        <w:t>ch</w:t>
      </w:r>
      <w:proofErr w:type="spellEnd"/>
      <w:r w:rsidR="00843FF4">
        <w:t xml:space="preserve">) wydatki w ramach projektu. </w:t>
      </w:r>
    </w:p>
    <w:p w:rsidR="00754D22" w:rsidRDefault="00754D22" w:rsidP="006539C3">
      <w:pPr>
        <w:jc w:val="both"/>
      </w:pPr>
    </w:p>
    <w:p w:rsidR="00CC6297" w:rsidRPr="00E97754" w:rsidRDefault="00CC6297" w:rsidP="00E30932">
      <w:pPr>
        <w:pStyle w:val="Nagwek3"/>
      </w:pPr>
      <w:bookmarkStart w:id="67" w:name="_Toc464468405"/>
      <w:bookmarkStart w:id="68" w:name="_Toc468256232"/>
      <w:bookmarkStart w:id="69" w:name="_Toc475686529"/>
      <w:r>
        <w:lastRenderedPageBreak/>
        <w:t xml:space="preserve">V.3.11. </w:t>
      </w:r>
      <w:r w:rsidRPr="00E97754">
        <w:t>Zasady konstruowania budżetu projektu</w:t>
      </w:r>
      <w:bookmarkEnd w:id="67"/>
      <w:bookmarkEnd w:id="68"/>
      <w:bookmarkEnd w:id="69"/>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w:t>
      </w:r>
      <w:r w:rsidR="00764D5C">
        <w:t>ań realizowanych przez beneficje</w:t>
      </w:r>
      <w:r>
        <w:t xml:space="preserve">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6F74AC" w:rsidRDefault="00CC6297" w:rsidP="00681C5B">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4213CD" w:rsidRDefault="004213CD" w:rsidP="00681C5B">
      <w:pPr>
        <w:jc w:val="both"/>
      </w:pPr>
      <w:r>
        <w:t>Beneficjent ma do wyboru m.in. następujące kategorie kosztów z listy dostępnej w generatorze wniosków w ramach Działania 8.6. ściśle związane z typem projektu nr 8, np.:</w:t>
      </w:r>
    </w:p>
    <w:p w:rsidR="004213CD" w:rsidRDefault="004213CD" w:rsidP="004213CD">
      <w:pPr>
        <w:spacing w:after="0"/>
        <w:jc w:val="both"/>
      </w:pPr>
      <w:r>
        <w:t>- dokumentacja techniczna,</w:t>
      </w:r>
    </w:p>
    <w:p w:rsidR="004213CD" w:rsidRDefault="004213CD" w:rsidP="004213CD">
      <w:pPr>
        <w:spacing w:before="0" w:after="0"/>
        <w:jc w:val="both"/>
      </w:pPr>
      <w:r>
        <w:t>- instalacja elektryczna,</w:t>
      </w:r>
    </w:p>
    <w:p w:rsidR="004213CD" w:rsidRDefault="004213CD" w:rsidP="004213CD">
      <w:pPr>
        <w:spacing w:before="0" w:after="0"/>
        <w:jc w:val="both"/>
      </w:pPr>
      <w:r>
        <w:t>- instalacje c.o. ,</w:t>
      </w:r>
    </w:p>
    <w:p w:rsidR="004213CD" w:rsidRDefault="004213CD" w:rsidP="004213CD">
      <w:pPr>
        <w:spacing w:before="0" w:after="0"/>
        <w:jc w:val="both"/>
      </w:pPr>
      <w:r>
        <w:t>- nadzór inwestorski,</w:t>
      </w:r>
    </w:p>
    <w:p w:rsidR="004213CD" w:rsidRDefault="004213CD" w:rsidP="004213CD">
      <w:pPr>
        <w:spacing w:before="0"/>
        <w:jc w:val="both"/>
      </w:pPr>
      <w:r>
        <w:t>- roboty budowlane.</w:t>
      </w:r>
    </w:p>
    <w:p w:rsidR="004213CD" w:rsidRPr="00681C5B" w:rsidRDefault="004213CD" w:rsidP="004213CD">
      <w:pPr>
        <w:spacing w:before="0"/>
        <w:jc w:val="both"/>
      </w:pPr>
      <w:r>
        <w:t>W budżecie projektu Wnioskodawca wskazuje i uzasadnia źródła finansowania wykazując racjonalność i efektywność wydatków oraz brak podwójnego finansowania.</w:t>
      </w:r>
    </w:p>
    <w:p w:rsidR="00CC6297" w:rsidRPr="007E04F3" w:rsidRDefault="00CC6297" w:rsidP="00B8010A">
      <w:pPr>
        <w:pStyle w:val="Nagwek3"/>
      </w:pPr>
      <w:bookmarkStart w:id="70" w:name="_Toc468256233"/>
      <w:bookmarkStart w:id="71" w:name="_Toc475686530"/>
      <w:r>
        <w:t xml:space="preserve">V.3.12. </w:t>
      </w:r>
      <w:r w:rsidRPr="007E04F3">
        <w:t>Pomoc publiczna/de minimis</w:t>
      </w:r>
      <w:bookmarkEnd w:id="70"/>
      <w:bookmarkEnd w:id="71"/>
    </w:p>
    <w:p w:rsidR="00CC6297" w:rsidRPr="002222B6" w:rsidRDefault="00CC6297" w:rsidP="00B8010A">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w:t>
      </w:r>
      <w:proofErr w:type="spellStart"/>
      <w:r w:rsidRPr="002222B6">
        <w:t>minimis</w:t>
      </w:r>
      <w:proofErr w:type="spellEnd"/>
      <w:r w:rsidRPr="002222B6">
        <w:t xml:space="preserve">, podstawowym aktem jest rozporządzenie Komisji (WE) nr 1407/2013 z dnia 18 grudnia 2013 r. w sprawie stosowania art. 107 i 108 Traktatu </w:t>
      </w:r>
      <w:r w:rsidR="004D4E6A">
        <w:br/>
      </w:r>
      <w:r w:rsidRPr="002222B6">
        <w:t xml:space="preserve">o funkcjonowaniu Unii Europejskiej do pomocy de </w:t>
      </w:r>
      <w:proofErr w:type="spellStart"/>
      <w:r w:rsidRPr="002222B6">
        <w:t>minimis</w:t>
      </w:r>
      <w:proofErr w:type="spellEnd"/>
      <w:r w:rsidRPr="002222B6">
        <w:t>.</w:t>
      </w:r>
    </w:p>
    <w:p w:rsidR="00CC6297"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4213CD" w:rsidRPr="002222B6" w:rsidRDefault="00B65091" w:rsidP="00B8010A">
      <w:pPr>
        <w:spacing w:after="0"/>
        <w:jc w:val="both"/>
      </w:pPr>
      <w:r>
        <w:lastRenderedPageBreak/>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w:t>
      </w:r>
      <w:r w:rsidR="00754D22">
        <w:t>gionalnego na lata 2014 – 2020.</w:t>
      </w:r>
    </w:p>
    <w:p w:rsidR="00CC6297" w:rsidRDefault="009521D4" w:rsidP="009521D4">
      <w:pPr>
        <w:pStyle w:val="Nagwek3"/>
      </w:pPr>
      <w:bookmarkStart w:id="72" w:name="_Toc468256234"/>
      <w:bookmarkStart w:id="73" w:name="_Toc475686531"/>
      <w:r>
        <w:t>V.3.13. REGUŁA PROPORCJONALNOŚCI</w:t>
      </w:r>
      <w:bookmarkEnd w:id="72"/>
      <w:bookmarkEnd w:id="73"/>
    </w:p>
    <w:p w:rsidR="007A42B4"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CC6297" w:rsidRPr="002222B6" w:rsidRDefault="00CC6297" w:rsidP="0067046C">
      <w:pPr>
        <w:pStyle w:val="Nagwek3"/>
      </w:pPr>
      <w:bookmarkStart w:id="74" w:name="_Toc464468408"/>
      <w:bookmarkStart w:id="75" w:name="_Toc468256235"/>
      <w:bookmarkStart w:id="76" w:name="_Toc475686532"/>
      <w:r>
        <w:t xml:space="preserve">V.3.14. </w:t>
      </w:r>
      <w:r w:rsidRPr="002222B6">
        <w:t>Ogólne zasady promocji projektów finansowanych w ramach RPOWP</w:t>
      </w:r>
      <w:bookmarkEnd w:id="74"/>
      <w:bookmarkEnd w:id="75"/>
      <w:bookmarkEnd w:id="76"/>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2"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7" w:name="_Toc464468409"/>
      <w:bookmarkStart w:id="78" w:name="_Toc468256236"/>
      <w:bookmarkStart w:id="79" w:name="_Toc475686533"/>
      <w:r w:rsidRPr="00746A81">
        <w:t>V.4. Proces oceny wniosków i wyboru operacji</w:t>
      </w:r>
      <w:bookmarkEnd w:id="77"/>
      <w:bookmarkEnd w:id="78"/>
      <w:bookmarkEnd w:id="79"/>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009521D4" w:rsidRPr="00681C5B">
        <w:rPr>
          <w:color w:val="FF0000"/>
        </w:rPr>
        <w:t>z</w:t>
      </w:r>
      <w:r w:rsidR="00B65091" w:rsidRPr="00681C5B">
        <w:rPr>
          <w:color w:val="FF0000"/>
        </w:rPr>
        <w:t xml:space="preserve">ałącznik nr </w:t>
      </w:r>
      <w:r w:rsidRPr="00681C5B">
        <w:rPr>
          <w:color w:val="FF0000"/>
        </w:rPr>
        <w:t xml:space="preserve"> </w:t>
      </w:r>
      <w:r w:rsidR="00E05954">
        <w:rPr>
          <w:color w:val="FF0000"/>
        </w:rPr>
        <w:t>3</w:t>
      </w:r>
      <w:r w:rsidR="00F24390" w:rsidRPr="00681C5B">
        <w:rPr>
          <w:color w:val="FF0000"/>
        </w:rPr>
        <w:t xml:space="preserve"> do ogłoszenia</w:t>
      </w:r>
      <w:r w:rsidRPr="00681C5B">
        <w:rPr>
          <w:color w:val="FF0000"/>
        </w:rPr>
        <w:t>)</w:t>
      </w:r>
      <w:r w:rsidR="00C41F2D" w:rsidRPr="00681C5B">
        <w:rPr>
          <w:color w:val="FF0000"/>
        </w:rPr>
        <w:t>,</w:t>
      </w:r>
      <w:r w:rsidRPr="00681C5B">
        <w:rPr>
          <w:color w:val="FF0000"/>
        </w:rPr>
        <w:t xml:space="preserve"> </w:t>
      </w:r>
      <w:r w:rsidRPr="000D559B">
        <w:t xml:space="preserve">wedle których Rada LGD dokonuje wyboru operacji. </w:t>
      </w:r>
    </w:p>
    <w:p w:rsidR="00CC6297" w:rsidRPr="000D559B" w:rsidRDefault="00CC6297" w:rsidP="000D559B">
      <w:pPr>
        <w:pStyle w:val="Nagwek3"/>
      </w:pPr>
      <w:bookmarkStart w:id="80" w:name="_Toc464468410"/>
      <w:bookmarkStart w:id="81" w:name="_Toc468256237"/>
      <w:bookmarkStart w:id="82" w:name="_Toc475686534"/>
      <w:r w:rsidRPr="000D559B">
        <w:t>V.4.1. Ocena wniosków i wybór operacji</w:t>
      </w:r>
      <w:bookmarkEnd w:id="80"/>
      <w:bookmarkEnd w:id="81"/>
      <w:bookmarkEnd w:id="82"/>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w:t>
      </w:r>
      <w:r w:rsidR="00CA6163">
        <w:t>władze publiczne, ani żadna z grup interesu, nie mogą mieć więcej niż 49% praw głosu na poziomie podejmowania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proofErr w:type="spellStart"/>
      <w:r w:rsidR="00903D9D">
        <w:t>pozagrantowych</w:t>
      </w:r>
      <w:proofErr w:type="spellEnd"/>
      <w:r w:rsidR="00903D9D">
        <w:t xml:space="preserve">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681C5B" w:rsidRDefault="00CC6297" w:rsidP="000D559B">
      <w:pPr>
        <w:autoSpaceDE w:val="0"/>
        <w:autoSpaceDN w:val="0"/>
        <w:adjustRightInd w:val="0"/>
        <w:spacing w:after="0"/>
        <w:jc w:val="both"/>
        <w:rPr>
          <w:color w:val="FF0000"/>
          <w:u w:val="single"/>
        </w:rPr>
      </w:pPr>
      <w:r w:rsidRPr="000D559B">
        <w:t xml:space="preserve">Ocena operacji przebiega zgodnie z częścią 3.  Procedury oceny i wyboru operacji </w:t>
      </w:r>
      <w:proofErr w:type="spellStart"/>
      <w:r w:rsidR="009060C1">
        <w:t>pozagrantowych</w:t>
      </w:r>
      <w:proofErr w:type="spellEnd"/>
      <w:r w:rsidR="009060C1">
        <w:t xml:space="preserve"> </w:t>
      </w:r>
      <w:r w:rsidR="004D4E6A" w:rsidRPr="00681C5B">
        <w:rPr>
          <w:color w:val="FF0000"/>
        </w:rPr>
        <w:t>(</w:t>
      </w:r>
      <w:r w:rsidRPr="00681C5B">
        <w:rPr>
          <w:color w:val="FF0000"/>
        </w:rPr>
        <w:t>załącznik nr</w:t>
      </w:r>
      <w:r w:rsidR="00E05954">
        <w:rPr>
          <w:color w:val="FF0000"/>
        </w:rPr>
        <w:t xml:space="preserve"> 11</w:t>
      </w:r>
      <w:r w:rsidR="00F24390" w:rsidRPr="00681C5B">
        <w:rPr>
          <w:color w:val="FF0000"/>
        </w:rPr>
        <w:t xml:space="preserve"> do ogłoszenia</w:t>
      </w:r>
      <w:r w:rsidR="004D4E6A" w:rsidRPr="00681C5B">
        <w:rPr>
          <w:color w:val="FF0000"/>
        </w:rPr>
        <w:t>)</w:t>
      </w:r>
      <w:r w:rsidRPr="00681C5B">
        <w:rPr>
          <w:color w:val="FF0000"/>
        </w:rPr>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CC6297" w:rsidRDefault="00CC6297" w:rsidP="000B233B">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t>
      </w:r>
      <w:r w:rsidRPr="008A46FB">
        <w:t>wsparcia (</w:t>
      </w:r>
      <w:r w:rsidR="00E05954">
        <w:rPr>
          <w:color w:val="FF0000"/>
        </w:rPr>
        <w:t>załącznik nr 7</w:t>
      </w:r>
      <w:r w:rsidR="00F24390" w:rsidRPr="00681C5B">
        <w:rPr>
          <w:color w:val="FF0000"/>
        </w:rPr>
        <w:t xml:space="preserve"> do o</w:t>
      </w:r>
      <w:r w:rsidRPr="00681C5B">
        <w:rPr>
          <w:color w:val="FF0000"/>
        </w:rPr>
        <w:t>głoszenia</w:t>
      </w:r>
      <w:r w:rsidRPr="008A46FB">
        <w:t>). Jeżeli wniosek o przyznanie pomocy zawiera braki lub oczy</w:t>
      </w:r>
      <w:r w:rsidRPr="002222B6">
        <w:t xml:space="preserve">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DC59C2" w:rsidRDefault="00DC59C2" w:rsidP="000B233B">
      <w:pPr>
        <w:autoSpaceDE w:val="0"/>
        <w:autoSpaceDN w:val="0"/>
        <w:adjustRightInd w:val="0"/>
        <w:spacing w:after="0"/>
        <w:jc w:val="both"/>
      </w:pPr>
      <w:r>
        <w:lastRenderedPageBreak/>
        <w:t xml:space="preserve">Oczywista omyłka </w:t>
      </w:r>
      <w:r w:rsidR="00163401">
        <w:t>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rsidR="00163401" w:rsidRDefault="00163401" w:rsidP="000B233B">
      <w:pPr>
        <w:autoSpaceDE w:val="0"/>
        <w:autoSpaceDN w:val="0"/>
        <w:adjustRightInd w:val="0"/>
        <w:spacing w:after="0"/>
        <w:jc w:val="both"/>
      </w:pPr>
      <w:r>
        <w:t>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w:t>
      </w:r>
    </w:p>
    <w:p w:rsidR="00163401" w:rsidRDefault="00163401" w:rsidP="000B233B">
      <w:pPr>
        <w:autoSpaceDE w:val="0"/>
        <w:autoSpaceDN w:val="0"/>
        <w:adjustRightInd w:val="0"/>
        <w:spacing w:after="0"/>
        <w:jc w:val="both"/>
      </w:pPr>
      <w:r>
        <w:t>Możliwe do jednorazowego uzupełnienia braki formalne oraz oczywiste omyłki dotyczą w szczególności:</w:t>
      </w:r>
    </w:p>
    <w:p w:rsidR="00163401" w:rsidRDefault="00163401" w:rsidP="000B233B">
      <w:pPr>
        <w:autoSpaceDE w:val="0"/>
        <w:autoSpaceDN w:val="0"/>
        <w:adjustRightInd w:val="0"/>
        <w:spacing w:after="0"/>
        <w:jc w:val="both"/>
      </w:pPr>
      <w:r>
        <w:t>- uzupełnienia podpisów i pieczątek,</w:t>
      </w:r>
    </w:p>
    <w:p w:rsidR="00163401" w:rsidRDefault="00163401" w:rsidP="00DA6A38">
      <w:pPr>
        <w:autoSpaceDE w:val="0"/>
        <w:autoSpaceDN w:val="0"/>
        <w:adjustRightInd w:val="0"/>
        <w:spacing w:before="0" w:after="0"/>
        <w:jc w:val="both"/>
      </w:pPr>
      <w:r>
        <w:t>- błędów pisarskich,</w:t>
      </w:r>
    </w:p>
    <w:p w:rsidR="00163401" w:rsidRDefault="00163401" w:rsidP="00DA6A38">
      <w:pPr>
        <w:autoSpaceDE w:val="0"/>
        <w:autoSpaceDN w:val="0"/>
        <w:adjustRightInd w:val="0"/>
        <w:spacing w:before="0" w:after="0"/>
        <w:jc w:val="both"/>
      </w:pPr>
      <w:r>
        <w:t>- dostarczenia tylko jednego kompletu dokumentacji, tj. wniosku wraz z załącznikami,</w:t>
      </w:r>
    </w:p>
    <w:p w:rsidR="00163401" w:rsidRDefault="00163401" w:rsidP="00DA6A38">
      <w:pPr>
        <w:autoSpaceDE w:val="0"/>
        <w:autoSpaceDN w:val="0"/>
        <w:adjustRightInd w:val="0"/>
        <w:spacing w:before="0" w:after="0"/>
        <w:jc w:val="both"/>
      </w:pPr>
      <w:r>
        <w:t>- nieczytelność kopii załączników,</w:t>
      </w:r>
    </w:p>
    <w:p w:rsidR="00163401" w:rsidRDefault="00163401" w:rsidP="00DA6A38">
      <w:pPr>
        <w:autoSpaceDE w:val="0"/>
        <w:autoSpaceDN w:val="0"/>
        <w:adjustRightInd w:val="0"/>
        <w:spacing w:before="0" w:after="0"/>
        <w:jc w:val="both"/>
      </w:pPr>
      <w:r>
        <w:t>- braku potwierdzenia za zgodność z oryginałem kopii</w:t>
      </w:r>
      <w:r w:rsidR="00DA6A38">
        <w:t xml:space="preserve"> złożonych dokumentów,</w:t>
      </w:r>
    </w:p>
    <w:p w:rsidR="00DA6A38" w:rsidRDefault="00DA6A38" w:rsidP="00DA6A38">
      <w:pPr>
        <w:autoSpaceDE w:val="0"/>
        <w:autoSpaceDN w:val="0"/>
        <w:adjustRightInd w:val="0"/>
        <w:spacing w:before="0" w:after="0"/>
        <w:jc w:val="both"/>
      </w:pPr>
      <w:r>
        <w:t>- korekty w zakresie omyłek rachunkowych,</w:t>
      </w:r>
    </w:p>
    <w:p w:rsidR="00DA6A38" w:rsidRDefault="00DA6A38" w:rsidP="00DA6A38">
      <w:pPr>
        <w:autoSpaceDE w:val="0"/>
        <w:autoSpaceDN w:val="0"/>
        <w:adjustRightInd w:val="0"/>
        <w:spacing w:before="0" w:after="0"/>
        <w:jc w:val="both"/>
      </w:pPr>
      <w:r>
        <w:t>- uzupełnienia brakujących załączników do wniosku o dofinansowanie.</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UWAGA: Nie dopuszcza się uzupełnienia:</w:t>
      </w:r>
    </w:p>
    <w:p w:rsidR="00DA6A38" w:rsidRDefault="00DA6A38" w:rsidP="00DA6A38">
      <w:pPr>
        <w:autoSpaceDE w:val="0"/>
        <w:autoSpaceDN w:val="0"/>
        <w:adjustRightInd w:val="0"/>
        <w:spacing w:before="0" w:after="0"/>
        <w:jc w:val="both"/>
      </w:pPr>
      <w:r>
        <w:t>- Studium Wykonalności/Analizy Wykonalności w przypadku, gdy nie dostarczono zarówno wersji papierowej jak i elektronicznej ww. załączników,</w:t>
      </w:r>
    </w:p>
    <w:p w:rsidR="00DA6A38" w:rsidRDefault="00DA6A38" w:rsidP="00DA6A38">
      <w:pPr>
        <w:autoSpaceDE w:val="0"/>
        <w:autoSpaceDN w:val="0"/>
        <w:adjustRightInd w:val="0"/>
        <w:spacing w:before="0" w:after="0"/>
        <w:jc w:val="both"/>
      </w:pPr>
      <w:r>
        <w:t>- Modelu Finansowego gdy nie dostarczono żadnej wersji.</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Uzupełnienie wniosku o dofinansowanie projektu lub poprawienie w nim oczywistej omyłki nie może prowadzić do jego istotnej modyfikacji.</w:t>
      </w:r>
    </w:p>
    <w:p w:rsidR="00DA6A38" w:rsidRDefault="00DA6A38" w:rsidP="00DA6A38">
      <w:pPr>
        <w:autoSpaceDE w:val="0"/>
        <w:autoSpaceDN w:val="0"/>
        <w:adjustRightInd w:val="0"/>
        <w:spacing w:before="0" w:after="0"/>
        <w:jc w:val="both"/>
      </w:pPr>
      <w:r>
        <w:t>Przez „istotne modyfikacje” należy rozumieć nieuzasadnione zmiany, tj. wykraczające poza braki formalne lub/i oczywiste omyłki, w szczególności dotyczące:</w:t>
      </w:r>
    </w:p>
    <w:p w:rsidR="00DA6A38" w:rsidRDefault="00DA6A38" w:rsidP="00DA6A38">
      <w:pPr>
        <w:autoSpaceDE w:val="0"/>
        <w:autoSpaceDN w:val="0"/>
        <w:adjustRightInd w:val="0"/>
        <w:spacing w:before="0" w:after="0"/>
        <w:jc w:val="both"/>
      </w:pPr>
      <w:r>
        <w:t xml:space="preserve">- zakresu rzeczowego projektu </w:t>
      </w:r>
      <w:r w:rsidR="00C405F3">
        <w:t>(w tym kategorii wydatków),</w:t>
      </w:r>
    </w:p>
    <w:p w:rsidR="00C405F3" w:rsidRDefault="00C405F3" w:rsidP="00DA6A38">
      <w:pPr>
        <w:autoSpaceDE w:val="0"/>
        <w:autoSpaceDN w:val="0"/>
        <w:adjustRightInd w:val="0"/>
        <w:spacing w:before="0" w:after="0"/>
        <w:jc w:val="both"/>
      </w:pPr>
      <w:r>
        <w:t>- wartość projektu (kwota dofinansowania, wydatki kwalifikowalne),</w:t>
      </w:r>
    </w:p>
    <w:p w:rsidR="00C405F3" w:rsidRDefault="00C405F3" w:rsidP="00DA6A38">
      <w:pPr>
        <w:autoSpaceDE w:val="0"/>
        <w:autoSpaceDN w:val="0"/>
        <w:adjustRightInd w:val="0"/>
        <w:spacing w:before="0" w:after="0"/>
        <w:jc w:val="both"/>
      </w:pPr>
      <w:r>
        <w:t>- wartości wskaźników,</w:t>
      </w:r>
    </w:p>
    <w:p w:rsidR="00C405F3" w:rsidRDefault="00C405F3" w:rsidP="00DA6A38">
      <w:pPr>
        <w:autoSpaceDE w:val="0"/>
        <w:autoSpaceDN w:val="0"/>
        <w:adjustRightInd w:val="0"/>
        <w:spacing w:before="0" w:after="0"/>
        <w:jc w:val="both"/>
      </w:pPr>
      <w:r>
        <w:t>- terminów realizacji projektu,</w:t>
      </w:r>
    </w:p>
    <w:p w:rsidR="00C405F3" w:rsidRDefault="00C405F3" w:rsidP="00DA6A38">
      <w:pPr>
        <w:autoSpaceDE w:val="0"/>
        <w:autoSpaceDN w:val="0"/>
        <w:adjustRightInd w:val="0"/>
        <w:spacing w:before="0" w:after="0"/>
        <w:jc w:val="both"/>
      </w:pPr>
      <w:r>
        <w:t>- celów projektu.</w:t>
      </w:r>
    </w:p>
    <w:p w:rsidR="00DA6A38" w:rsidRDefault="00C405F3" w:rsidP="00C405F3">
      <w:pPr>
        <w:autoSpaceDE w:val="0"/>
        <w:autoSpaceDN w:val="0"/>
        <w:adjustRightInd w:val="0"/>
        <w:spacing w:before="0" w:after="0"/>
        <w:jc w:val="both"/>
      </w:pPr>
      <w: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C6297" w:rsidRDefault="00CC6297" w:rsidP="00BF6170">
      <w:pPr>
        <w:autoSpaceDE w:val="0"/>
        <w:autoSpaceDN w:val="0"/>
        <w:adjustRightInd w:val="0"/>
        <w:spacing w:after="0"/>
        <w:jc w:val="both"/>
        <w:rPr>
          <w:b/>
          <w:bCs/>
        </w:rPr>
      </w:pPr>
      <w:r w:rsidRPr="00C41F2D">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0719A9" w:rsidRPr="00C41F2D" w:rsidRDefault="000719A9" w:rsidP="00BF6170">
      <w:pPr>
        <w:autoSpaceDE w:val="0"/>
        <w:autoSpaceDN w:val="0"/>
        <w:adjustRightInd w:val="0"/>
        <w:spacing w:after="0"/>
        <w:jc w:val="both"/>
        <w:rPr>
          <w:b/>
          <w:bCs/>
        </w:rPr>
      </w:pPr>
      <w:r w:rsidRPr="000719A9">
        <w:rPr>
          <w:b/>
          <w:bCs/>
          <w:noProof/>
        </w:rPr>
        <w:lastRenderedPageBreak/>
        <w:drawing>
          <wp:inline distT="0" distB="0" distL="0" distR="0">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rsidR="00CC6297" w:rsidRDefault="00CC6297" w:rsidP="00BF6170">
      <w:pPr>
        <w:pStyle w:val="Nagwek4"/>
      </w:pPr>
      <w:r>
        <w:lastRenderedPageBreak/>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075AE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 </w:t>
      </w:r>
      <w:r w:rsidR="00843FF4" w:rsidRPr="00681C5B">
        <w:rPr>
          <w:color w:val="FF0000"/>
        </w:rPr>
        <w:t>załącznik nr 2</w:t>
      </w:r>
      <w:r w:rsidR="00F24390" w:rsidRPr="00681C5B">
        <w:rPr>
          <w:color w:val="FF0000"/>
        </w:rPr>
        <w:t xml:space="preserve"> do ogłoszenia</w:t>
      </w:r>
      <w:r w:rsidR="00B65091">
        <w:t>).</w:t>
      </w:r>
      <w:r w:rsidRPr="002222B6">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075AE1">
      <w:pPr>
        <w:pStyle w:val="Akapitzlist"/>
        <w:numPr>
          <w:ilvl w:val="0"/>
          <w:numId w:val="31"/>
        </w:numPr>
        <w:spacing w:after="0"/>
        <w:jc w:val="both"/>
      </w:pPr>
      <w:r>
        <w:t>uaktualnionego wniosku o dofinansowanie (w zakresie, który nie wpływa na ocenę projektu), który stanowi załącznik do umowy,</w:t>
      </w:r>
    </w:p>
    <w:p w:rsidR="00491B9E" w:rsidRDefault="00491B9E" w:rsidP="00075AE1">
      <w:pPr>
        <w:pStyle w:val="Akapitzlist"/>
        <w:numPr>
          <w:ilvl w:val="0"/>
          <w:numId w:val="30"/>
        </w:numPr>
        <w:spacing w:after="0"/>
        <w:jc w:val="both"/>
      </w:pPr>
      <w:r>
        <w:t>ostatecznego pozwolenia na budowę – jeśli nie zostało dołączone na etapie składania wniosku o dofinansowanie projektu (jeśli dotyczy),</w:t>
      </w:r>
    </w:p>
    <w:p w:rsidR="00491B9E" w:rsidRDefault="00491B9E" w:rsidP="00075AE1">
      <w:pPr>
        <w:pStyle w:val="Akapitzlist"/>
        <w:numPr>
          <w:ilvl w:val="0"/>
          <w:numId w:val="30"/>
        </w:numPr>
        <w:spacing w:after="0"/>
        <w:jc w:val="both"/>
      </w:pPr>
      <w: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075AE1">
      <w:pPr>
        <w:pStyle w:val="Akapitzlist"/>
        <w:numPr>
          <w:ilvl w:val="0"/>
          <w:numId w:val="30"/>
        </w:numPr>
        <w:spacing w:after="0"/>
        <w:jc w:val="both"/>
      </w:pPr>
      <w:r>
        <w:t>wskazanie wyodrębnionego rachunku bankowego Wnioskodawcy do obsługi projektu,</w:t>
      </w:r>
    </w:p>
    <w:p w:rsidR="00491B9E" w:rsidRDefault="00491B9E" w:rsidP="00075AE1">
      <w:pPr>
        <w:pStyle w:val="Akapitzlist"/>
        <w:numPr>
          <w:ilvl w:val="0"/>
          <w:numId w:val="30"/>
        </w:numPr>
        <w:spacing w:after="0"/>
        <w:jc w:val="both"/>
      </w:pPr>
      <w:r>
        <w:t>dokumenty potwierdzające zabezpieczenie wkładu własnego,</w:t>
      </w:r>
    </w:p>
    <w:p w:rsidR="00491B9E" w:rsidRDefault="00491B9E" w:rsidP="00075AE1">
      <w:pPr>
        <w:pStyle w:val="Akapitzlist"/>
        <w:numPr>
          <w:ilvl w:val="0"/>
          <w:numId w:val="30"/>
        </w:numPr>
        <w:spacing w:after="0"/>
        <w:jc w:val="both"/>
      </w:pPr>
      <w:r>
        <w:t>pełnomocnictwa osób upoważnionych do podpisywania umowy w imieniu Wnioskodawcy (jeśli dotyczy),</w:t>
      </w:r>
    </w:p>
    <w:p w:rsidR="00491B9E" w:rsidRDefault="00491B9E" w:rsidP="00075AE1">
      <w:pPr>
        <w:pStyle w:val="Akapitzlist"/>
        <w:numPr>
          <w:ilvl w:val="0"/>
          <w:numId w:val="30"/>
        </w:numPr>
        <w:spacing w:after="0"/>
        <w:jc w:val="both"/>
      </w:pPr>
      <w:r>
        <w:t>harmonogramu płatności,</w:t>
      </w:r>
    </w:p>
    <w:p w:rsidR="00491B9E" w:rsidRDefault="00F24390" w:rsidP="00075AE1">
      <w:pPr>
        <w:pStyle w:val="Akapitzlist"/>
        <w:numPr>
          <w:ilvl w:val="0"/>
          <w:numId w:val="30"/>
        </w:numPr>
        <w:spacing w:after="0"/>
        <w:jc w:val="both"/>
      </w:pPr>
      <w:r>
        <w:t>p</w:t>
      </w:r>
      <w:r w:rsidR="00491B9E">
        <w:t>orozumienie w sprawie przetwarzania danych osobowych,</w:t>
      </w:r>
    </w:p>
    <w:p w:rsidR="00491B9E" w:rsidRDefault="00F24390" w:rsidP="00075AE1">
      <w:pPr>
        <w:pStyle w:val="Akapitzlist"/>
        <w:numPr>
          <w:ilvl w:val="0"/>
          <w:numId w:val="30"/>
        </w:numPr>
        <w:spacing w:after="0"/>
        <w:jc w:val="both"/>
      </w:pPr>
      <w:r>
        <w:t>o</w:t>
      </w:r>
      <w:r w:rsidR="00491B9E">
        <w:t>świadczenie o kwalifikowalności podatku VAT,</w:t>
      </w:r>
    </w:p>
    <w:p w:rsidR="00491B9E" w:rsidRDefault="00491B9E" w:rsidP="00075AE1">
      <w:pPr>
        <w:pStyle w:val="Akapitzlist"/>
        <w:numPr>
          <w:ilvl w:val="0"/>
          <w:numId w:val="30"/>
        </w:numPr>
        <w:spacing w:after="0"/>
        <w:jc w:val="both"/>
      </w:pPr>
      <w:r>
        <w:t>oświadczenia o wszystkich realizowanych przez siebie z funduszy strukturalnych, Funduszu Spójności lub innych funduszy UE projektach,</w:t>
      </w:r>
    </w:p>
    <w:p w:rsidR="00491B9E" w:rsidRDefault="00491B9E" w:rsidP="00075AE1">
      <w:pPr>
        <w:pStyle w:val="Akapitzlist"/>
        <w:numPr>
          <w:ilvl w:val="0"/>
          <w:numId w:val="30"/>
        </w:numPr>
        <w:spacing w:after="0"/>
        <w:jc w:val="both"/>
      </w:pPr>
      <w:r>
        <w:t xml:space="preserve">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EA68BD" w:rsidP="00075AE1">
      <w:pPr>
        <w:pStyle w:val="Akapitzlist"/>
        <w:numPr>
          <w:ilvl w:val="0"/>
          <w:numId w:val="30"/>
        </w:numPr>
        <w:spacing w:after="0"/>
        <w:jc w:val="both"/>
      </w:pPr>
      <w:r>
        <w:t>innych niezbędnych  dokumentów wynikających ze</w:t>
      </w:r>
      <w:r w:rsidR="00491B9E">
        <w:t xml:space="preserve"> specyfi</w:t>
      </w:r>
      <w:r>
        <w:t xml:space="preserve">ki projektu oraz </w:t>
      </w:r>
      <w:r w:rsidR="00F24390">
        <w:t>typu Wnioskodawcy.</w:t>
      </w:r>
    </w:p>
    <w:p w:rsidR="00EB0052" w:rsidRDefault="00EB0052" w:rsidP="00EB0052">
      <w:pPr>
        <w:spacing w:after="0"/>
        <w:jc w:val="both"/>
      </w:pPr>
      <w:r>
        <w:t>W ramach aktualnego naboru Wnioskodawca przed podpisaniem umowy o dofinansowanie projektu będzie zobowiązany złożyć oświadczenie (</w:t>
      </w:r>
      <w:r w:rsidRPr="00681C5B">
        <w:rPr>
          <w:color w:val="FF0000"/>
        </w:rPr>
        <w:t>wzór o</w:t>
      </w:r>
      <w:r w:rsidR="00E05954">
        <w:rPr>
          <w:color w:val="FF0000"/>
        </w:rPr>
        <w:t>świadczenia załącznik nr 5</w:t>
      </w:r>
      <w:r w:rsidR="00D92441">
        <w:rPr>
          <w:color w:val="FF0000"/>
        </w:rPr>
        <w:t>f</w:t>
      </w:r>
      <w:r w:rsidR="00F24390" w:rsidRPr="00681C5B">
        <w:rPr>
          <w:color w:val="FF0000"/>
        </w:rPr>
        <w:t xml:space="preserve"> </w:t>
      </w:r>
      <w:r w:rsidR="0042089A" w:rsidRPr="00681C5B">
        <w:rPr>
          <w:color w:val="FF0000"/>
        </w:rPr>
        <w:t>do wniosku o dofinansowanie</w:t>
      </w:r>
      <w:r>
        <w:t>), iż nie zalega z informacją wobec niżej wymienionych rejestrów prowadzonych w Generalnej Dyrekcji Ochrony Środowiska (GDOŚ):</w:t>
      </w:r>
    </w:p>
    <w:p w:rsidR="00EB0052" w:rsidRDefault="00EB0052" w:rsidP="002E300C">
      <w:pPr>
        <w:pStyle w:val="Akapitzlist"/>
        <w:numPr>
          <w:ilvl w:val="0"/>
          <w:numId w:val="12"/>
        </w:numPr>
        <w:spacing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rsidR="00491B9E" w:rsidRPr="003112EA" w:rsidRDefault="00EB0052" w:rsidP="002E300C">
      <w:pPr>
        <w:pStyle w:val="Akapitzlist"/>
        <w:numPr>
          <w:ilvl w:val="0"/>
          <w:numId w:val="12"/>
        </w:numPr>
        <w:spacing w:after="0"/>
        <w:jc w:val="both"/>
      </w:pPr>
      <w:r>
        <w:t xml:space="preserve">centralnego rejestru form ochrony przyrody, o którym mowa w art. 113 ustawy z dnia 16 kwietnia 2004 r. o ochronie przyrody (Dz. U. z 2013 r. poz. 627 z </w:t>
      </w:r>
      <w:proofErr w:type="spellStart"/>
      <w:r>
        <w:t>późn</w:t>
      </w:r>
      <w:proofErr w:type="spellEnd"/>
      <w:r>
        <w:t>. zm.).</w:t>
      </w:r>
    </w:p>
    <w:p w:rsidR="00075AE1"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3" w:name="_Toc464468411"/>
      <w:bookmarkStart w:id="84" w:name="_Toc468256238"/>
      <w:bookmarkStart w:id="85" w:name="_Toc475686535"/>
      <w:r w:rsidRPr="00BF6170">
        <w:t>V.4.2. Zabezpieczenie prawidłowej realizacji umowy</w:t>
      </w:r>
      <w:bookmarkEnd w:id="83"/>
      <w:bookmarkEnd w:id="84"/>
      <w:bookmarkEnd w:id="85"/>
    </w:p>
    <w:p w:rsidR="00EF14D6" w:rsidRDefault="00EF14D6" w:rsidP="00BF6170">
      <w:pPr>
        <w:autoSpaceDE w:val="0"/>
        <w:autoSpaceDN w:val="0"/>
        <w:adjustRightInd w:val="0"/>
        <w:spacing w:after="0"/>
        <w:jc w:val="both"/>
      </w:pPr>
      <w:r>
        <w:t>Beneficjent zobowiązany jest do wniesienia</w:t>
      </w:r>
      <w:r w:rsidR="00075AE1">
        <w:t xml:space="preserve"> </w:t>
      </w:r>
      <w:r>
        <w:t xml:space="preserve"> zabezpieczenia</w:t>
      </w:r>
      <w:r w:rsidR="00075AE1">
        <w:t xml:space="preserve"> </w:t>
      </w:r>
      <w:r>
        <w:t xml:space="preserve"> należytego </w:t>
      </w:r>
      <w:r w:rsidR="00075AE1">
        <w:t xml:space="preserve"> </w:t>
      </w:r>
      <w:r>
        <w:t xml:space="preserve">wykonania </w:t>
      </w:r>
      <w:r w:rsidR="00075AE1">
        <w:t xml:space="preserve"> </w:t>
      </w:r>
      <w:r>
        <w:t xml:space="preserve">zobowiązań </w:t>
      </w:r>
      <w:r w:rsidR="00075AE1">
        <w:t xml:space="preserve"> </w:t>
      </w:r>
      <w:r>
        <w:t xml:space="preserve">wynikających </w:t>
      </w:r>
      <w:r w:rsidR="00075AE1">
        <w:t xml:space="preserve"> </w:t>
      </w:r>
      <w:r>
        <w:t>z</w:t>
      </w:r>
      <w:r w:rsidR="00075AE1">
        <w:t xml:space="preserve"> </w:t>
      </w:r>
      <w:r w:rsidR="00FF0BF0">
        <w:t xml:space="preserve"> § 5</w:t>
      </w:r>
      <w:r>
        <w:t xml:space="preserve"> Umowy na kwotę wartości dofinansowania w formie weksla in blanco wraz z deklaracją wekslową nie </w:t>
      </w:r>
      <w:r>
        <w:lastRenderedPageBreak/>
        <w:t>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6" w:name="_Toc464468412"/>
      <w:bookmarkStart w:id="87" w:name="_Toc468256239"/>
      <w:bookmarkStart w:id="88" w:name="_Toc475686536"/>
      <w:r w:rsidRPr="00746A81">
        <w:t>VI. Finanse</w:t>
      </w:r>
      <w:bookmarkEnd w:id="86"/>
      <w:bookmarkEnd w:id="87"/>
      <w:bookmarkEnd w:id="88"/>
    </w:p>
    <w:p w:rsidR="00EA68BD" w:rsidRDefault="00EA68BD" w:rsidP="00EA68BD">
      <w:pPr>
        <w:spacing w:before="0" w:after="0"/>
        <w:jc w:val="both"/>
      </w:pPr>
    </w:p>
    <w:p w:rsidR="00C405F3" w:rsidRPr="00CC361A" w:rsidRDefault="00C405F3" w:rsidP="00C405F3">
      <w:pPr>
        <w:jc w:val="both"/>
      </w:pPr>
      <w:r w:rsidRPr="00CC361A">
        <w:t>Ogólna pula środków przeznaczona na dofinansowanie projektów w ramach ogło</w:t>
      </w:r>
      <w:r w:rsidR="004657C4">
        <w:t>szonego naboru wynosi 787 608,00</w:t>
      </w:r>
      <w:r w:rsidRPr="00CC361A">
        <w:t xml:space="preserve"> PLN.</w:t>
      </w:r>
    </w:p>
    <w:p w:rsidR="00C405F3" w:rsidRPr="00CC361A" w:rsidRDefault="00C405F3" w:rsidP="00C405F3">
      <w:pPr>
        <w:jc w:val="both"/>
      </w:pPr>
      <w:r w:rsidRPr="00CC361A">
        <w:t xml:space="preserve">Maksymalny poziom dofinansowania UE wydatków kwalifikowalnych na poziomie projektu wynosi -85 % </w:t>
      </w:r>
    </w:p>
    <w:p w:rsidR="00C405F3" w:rsidRPr="00CC361A" w:rsidRDefault="00C405F3" w:rsidP="00C405F3">
      <w:pPr>
        <w:shd w:val="clear" w:color="auto" w:fill="FFFFFF"/>
        <w:spacing w:after="0"/>
        <w:jc w:val="both"/>
        <w:rPr>
          <w:rFonts w:eastAsia="Times New Roman" w:cs="Calibri"/>
          <w:color w:val="000000"/>
        </w:rPr>
      </w:pPr>
      <w:r w:rsidRPr="00CC361A">
        <w:rPr>
          <w:rFonts w:eastAsia="Times New Roman" w:cs="Calibri"/>
          <w:color w:val="000000"/>
        </w:rPr>
        <w:t>W przypadku projektów generujących dochód, maksymalny poziom dofinansowania zostanie ustalony na podstawie wyliczonego wskaźnika luki w finansowaniu.</w:t>
      </w:r>
    </w:p>
    <w:p w:rsidR="00C405F3" w:rsidRDefault="00C405F3" w:rsidP="004657C4">
      <w:pPr>
        <w:shd w:val="clear" w:color="auto" w:fill="FFFFFF"/>
        <w:spacing w:after="0"/>
        <w:jc w:val="both"/>
        <w:rPr>
          <w:rFonts w:eastAsia="Times New Roman" w:cs="Calibri"/>
          <w:color w:val="000000"/>
        </w:rPr>
      </w:pPr>
      <w:r w:rsidRPr="00CC361A">
        <w:rPr>
          <w:rFonts w:eastAsia="Times New Roman" w:cs="Calibri"/>
          <w:color w:val="000000"/>
        </w:rPr>
        <w:t>Projekty objęte pomocą publiczną – kwota pomocy zgodnie z obowiązującymi w tym zakresie zasadami, maksymalny udział środków UE (</w:t>
      </w:r>
      <w:r w:rsidR="004657C4">
        <w:rPr>
          <w:rFonts w:eastAsia="Times New Roman" w:cs="Calibri"/>
          <w:color w:val="000000"/>
        </w:rPr>
        <w:t>EFRR) nie może przekroczyć 85%.</w:t>
      </w:r>
    </w:p>
    <w:p w:rsidR="004657C4" w:rsidRPr="004657C4" w:rsidRDefault="004657C4" w:rsidP="004657C4">
      <w:pPr>
        <w:shd w:val="clear" w:color="auto" w:fill="FFFFFF"/>
        <w:spacing w:after="0"/>
        <w:jc w:val="both"/>
        <w:rPr>
          <w:rFonts w:eastAsia="Times New Roman" w:cs="Calibri"/>
          <w:color w:val="000000"/>
        </w:rPr>
      </w:pPr>
    </w:p>
    <w:p w:rsidR="00C405F3" w:rsidRPr="00CC361A" w:rsidRDefault="00C405F3" w:rsidP="00C405F3">
      <w:pPr>
        <w:jc w:val="both"/>
        <w:rPr>
          <w:b/>
        </w:rPr>
      </w:pPr>
      <w:r w:rsidRPr="00CC361A">
        <w:rPr>
          <w:b/>
        </w:rPr>
        <w:t xml:space="preserve">Wkład własny </w:t>
      </w:r>
    </w:p>
    <w:p w:rsidR="00C405F3" w:rsidRPr="00CC361A" w:rsidRDefault="00C405F3" w:rsidP="00C405F3">
      <w:pPr>
        <w:pStyle w:val="Akapitzlist"/>
        <w:numPr>
          <w:ilvl w:val="0"/>
          <w:numId w:val="45"/>
        </w:numPr>
        <w:spacing w:before="0" w:after="0"/>
        <w:jc w:val="both"/>
        <w:outlineLvl w:val="1"/>
      </w:pPr>
      <w:r w:rsidRPr="00CC361A">
        <w:t>Projekty nie objęte pomocą publiczną - minimalny wkład własny 15% wydatków kwalifikowalnych.</w:t>
      </w:r>
    </w:p>
    <w:p w:rsidR="00C405F3" w:rsidRPr="00CC361A" w:rsidRDefault="00C405F3" w:rsidP="00C405F3">
      <w:pPr>
        <w:pStyle w:val="Akapitzlist"/>
        <w:numPr>
          <w:ilvl w:val="0"/>
          <w:numId w:val="45"/>
        </w:numPr>
        <w:spacing w:before="0" w:after="0"/>
        <w:jc w:val="both"/>
        <w:outlineLvl w:val="1"/>
        <w:rPr>
          <w:rFonts w:eastAsia="Times New Roman" w:cs="Calibri"/>
          <w:color w:val="000000"/>
        </w:rPr>
      </w:pPr>
      <w:r w:rsidRPr="00CC361A">
        <w:rPr>
          <w:rFonts w:eastAsia="Times New Roman" w:cs="Calibri"/>
          <w:color w:val="000000"/>
        </w:rPr>
        <w:t xml:space="preserve">Projekty objęte pomocą publiczną - minimalny wkład własny zgodnie z obowiązującymi w tym zakresie zasadami. </w:t>
      </w:r>
    </w:p>
    <w:p w:rsidR="00C405F3" w:rsidRPr="00CC361A" w:rsidRDefault="00C405F3" w:rsidP="00C405F3">
      <w:pPr>
        <w:pStyle w:val="Akapitzlist"/>
        <w:spacing w:after="0"/>
        <w:ind w:left="0"/>
        <w:jc w:val="both"/>
        <w:outlineLvl w:val="1"/>
        <w:rPr>
          <w:rFonts w:eastAsia="Times New Roman" w:cs="Calibri"/>
          <w:color w:val="000000"/>
        </w:rPr>
      </w:pPr>
      <w:r w:rsidRPr="00CC361A">
        <w:rPr>
          <w:rFonts w:eastAsia="Times New Roman" w:cs="Calibri"/>
          <w:color w:val="000000"/>
        </w:rPr>
        <w:t xml:space="preserve">Dla projektów objętych pomocą publiczną pomoc będzie udzielana zgodnie z </w:t>
      </w:r>
      <w:r w:rsidRPr="00CC361A">
        <w:t xml:space="preserve">art. 56 </w:t>
      </w:r>
      <w:r w:rsidR="004657C4">
        <w:t>Rozporządzenia Komisji (UE) nr</w:t>
      </w:r>
      <w:r w:rsidRPr="00CC361A">
        <w:t xml:space="preserve"> 651/2014 z dnia 17 czerwca 2014 r. uznające niektóre rodzaje pomocy za zgodne z rynkiem wewnętrznym w zastosowaniu art. 107 i 108 Traktatu.</w:t>
      </w:r>
    </w:p>
    <w:p w:rsidR="00EA68BD" w:rsidRDefault="00EA68BD" w:rsidP="001F2DE8">
      <w:pPr>
        <w:jc w:val="both"/>
      </w:pPr>
    </w:p>
    <w:p w:rsidR="00CC6297" w:rsidRPr="00746A81" w:rsidRDefault="00CC6297" w:rsidP="004710C0">
      <w:pPr>
        <w:pStyle w:val="Nagwek1"/>
      </w:pPr>
      <w:bookmarkStart w:id="89" w:name="_Toc464468413"/>
      <w:bookmarkStart w:id="90" w:name="_Toc468256240"/>
      <w:bookmarkStart w:id="91" w:name="_Toc475686537"/>
      <w:r w:rsidRPr="00746A81">
        <w:t>VII. Inne ważne informacje</w:t>
      </w:r>
      <w:bookmarkStart w:id="92" w:name="_Toc460228025"/>
      <w:bookmarkEnd w:id="89"/>
      <w:bookmarkEnd w:id="90"/>
      <w:bookmarkEnd w:id="91"/>
    </w:p>
    <w:bookmarkEnd w:id="92"/>
    <w:p w:rsidR="00CC6297" w:rsidRDefault="00CC6297" w:rsidP="004710C0">
      <w:pPr>
        <w:pStyle w:val="Nagwek4"/>
      </w:pPr>
      <w:r w:rsidRPr="00B94CA0">
        <w:t>Zasady rozpatrywania protestu</w:t>
      </w:r>
    </w:p>
    <w:p w:rsidR="00754D22" w:rsidRDefault="00754D22" w:rsidP="00754D22">
      <w:pPr>
        <w:numPr>
          <w:ilvl w:val="0"/>
          <w:numId w:val="47"/>
        </w:numPr>
        <w:spacing w:before="0" w:after="0"/>
        <w:ind w:hanging="357"/>
        <w:jc w:val="both"/>
      </w:pPr>
      <w:r>
        <w:t>W zakresie określonym w art. 22 ust. 1 Ustawy o rozwoju lokalnym z udziałem lokalnej społeczności z dnia 20 lutego 2015 r. podmiotowi ubiegającemu się o wsparcie przysługuje prawo do wniesienia protestu od:</w:t>
      </w:r>
    </w:p>
    <w:p w:rsidR="00754D22" w:rsidRDefault="00754D22" w:rsidP="00754D22">
      <w:pPr>
        <w:numPr>
          <w:ilvl w:val="0"/>
          <w:numId w:val="48"/>
        </w:numPr>
        <w:spacing w:before="0" w:after="0"/>
        <w:ind w:hanging="357"/>
        <w:jc w:val="both"/>
      </w:pPr>
      <w:r>
        <w:t>Negatywnej oceny zgodności operacji z LSR albo</w:t>
      </w:r>
    </w:p>
    <w:p w:rsidR="00754D22" w:rsidRDefault="00754D22" w:rsidP="00754D22">
      <w:pPr>
        <w:numPr>
          <w:ilvl w:val="0"/>
          <w:numId w:val="48"/>
        </w:numPr>
        <w:spacing w:before="0" w:after="0"/>
        <w:ind w:hanging="357"/>
        <w:jc w:val="both"/>
      </w:pPr>
      <w:r>
        <w:t>Nieuzyskania przez operację minimalnej liczby punktów, o której mowa w art. 19 ust. 4 pkt 2 lit. b, albo</w:t>
      </w:r>
    </w:p>
    <w:p w:rsidR="00754D22" w:rsidRDefault="00754D22" w:rsidP="00754D22">
      <w:pPr>
        <w:numPr>
          <w:ilvl w:val="0"/>
          <w:numId w:val="48"/>
        </w:numPr>
        <w:spacing w:before="0" w:after="0"/>
        <w:ind w:hanging="357"/>
        <w:jc w:val="both"/>
      </w:pPr>
      <w:r>
        <w:t>Wyniku wyboru, który powoduje, że operacja nie mieści się w limicie środków wskazanym w ogłoszeniu o naborze wniosków o udzielenie wsparcia, o którym mowa w art. 35 ust. 1 lit. b rozporządzenia nr 1303/2013</w:t>
      </w:r>
    </w:p>
    <w:p w:rsidR="00754D22" w:rsidRDefault="00754D22" w:rsidP="00754D22">
      <w:pPr>
        <w:numPr>
          <w:ilvl w:val="0"/>
          <w:numId w:val="47"/>
        </w:numPr>
        <w:spacing w:before="0" w:after="0"/>
        <w:ind w:hanging="357"/>
        <w:jc w:val="both"/>
      </w:pPr>
      <w:r>
        <w:t>Protest jest wnoszony za pośrednictwem LGD do Zarządu Województwa w terminie 7 dni od dnia otrzymania informacji o wyniku oceny zgodności lub wyniku wyboru i rozpatrywany jest przez Zarząd Województwa zgodnie z art. 22 ust. 8 ustawy o RLKS.</w:t>
      </w:r>
    </w:p>
    <w:p w:rsidR="00754D22" w:rsidRDefault="00754D22" w:rsidP="00754D22">
      <w:pPr>
        <w:numPr>
          <w:ilvl w:val="0"/>
          <w:numId w:val="47"/>
        </w:numPr>
        <w:spacing w:before="0" w:after="0"/>
        <w:ind w:hanging="357"/>
        <w:jc w:val="both"/>
      </w:pPr>
      <w:r>
        <w:t>O wniesionym proteście LGD informuje niezwłocznie Zarząd Województwa, zgodnie z art. 22 ust. 6 ustawy o RLKS. Wzór protestu stanowi Załącznik nr 12 do Procedury</w:t>
      </w:r>
      <w:r w:rsidRPr="005216DF">
        <w:t xml:space="preserve"> oceny wniosków i wyboru operacji oraz ustalania kwot wsparcia</w:t>
      </w:r>
      <w:r>
        <w:t>.</w:t>
      </w:r>
    </w:p>
    <w:p w:rsidR="00754D22" w:rsidRPr="002C5C2F" w:rsidRDefault="00754D22" w:rsidP="00754D22">
      <w:pPr>
        <w:numPr>
          <w:ilvl w:val="0"/>
          <w:numId w:val="47"/>
        </w:numPr>
        <w:spacing w:before="0" w:after="0"/>
        <w:ind w:hanging="357"/>
        <w:jc w:val="both"/>
      </w:pPr>
      <w: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rsidR="00754D22" w:rsidRDefault="00754D22" w:rsidP="00754D22">
      <w:pPr>
        <w:numPr>
          <w:ilvl w:val="0"/>
          <w:numId w:val="47"/>
        </w:numPr>
        <w:spacing w:before="0" w:after="0"/>
        <w:ind w:hanging="357"/>
        <w:jc w:val="both"/>
      </w:pPr>
      <w:r>
        <w:t>Uzupełnienie protestu, może nastąpić wyłącznie w odniesieniu do wymogów formalnych, tj.:</w:t>
      </w:r>
    </w:p>
    <w:p w:rsidR="00754D22" w:rsidRDefault="00754D22" w:rsidP="00754D22">
      <w:pPr>
        <w:numPr>
          <w:ilvl w:val="0"/>
          <w:numId w:val="49"/>
        </w:numPr>
        <w:spacing w:before="0" w:after="0"/>
        <w:ind w:hanging="357"/>
        <w:jc w:val="both"/>
      </w:pPr>
      <w:r>
        <w:lastRenderedPageBreak/>
        <w:t>Oznaczenie instytucji właściwej do rozpatrzenia protestu;</w:t>
      </w:r>
    </w:p>
    <w:p w:rsidR="00754D22" w:rsidRDefault="00754D22" w:rsidP="00754D22">
      <w:pPr>
        <w:numPr>
          <w:ilvl w:val="0"/>
          <w:numId w:val="49"/>
        </w:numPr>
        <w:spacing w:before="0" w:after="0"/>
        <w:ind w:hanging="357"/>
        <w:jc w:val="both"/>
      </w:pPr>
      <w:r>
        <w:t>Oznaczenie wnioskodawcy;</w:t>
      </w:r>
    </w:p>
    <w:p w:rsidR="00754D22" w:rsidRDefault="00754D22" w:rsidP="00754D22">
      <w:pPr>
        <w:numPr>
          <w:ilvl w:val="0"/>
          <w:numId w:val="49"/>
        </w:numPr>
        <w:spacing w:before="0" w:after="0"/>
        <w:ind w:hanging="357"/>
        <w:jc w:val="both"/>
      </w:pPr>
      <w:r>
        <w:t>Numer wniosku o dofinansowanie projektu;</w:t>
      </w:r>
    </w:p>
    <w:p w:rsidR="00754D22" w:rsidRDefault="00754D22" w:rsidP="00754D22">
      <w:pPr>
        <w:numPr>
          <w:ilvl w:val="0"/>
          <w:numId w:val="49"/>
        </w:numPr>
        <w:spacing w:before="0" w:after="0"/>
        <w:ind w:hanging="357"/>
        <w:jc w:val="both"/>
      </w:pPr>
      <w:r>
        <w:t>Podpis wnioskodawcy lub osoby upoważnionej do jego reprezentowania, z załączeniem oryginału lub kopii dokumentu poświadczającego umocowanie takiej osoby do reprezentowania wnioskodawcy</w:t>
      </w:r>
    </w:p>
    <w:p w:rsidR="00754D22" w:rsidRPr="00B73512" w:rsidRDefault="00754D22" w:rsidP="00754D22">
      <w:pPr>
        <w:numPr>
          <w:ilvl w:val="0"/>
          <w:numId w:val="47"/>
        </w:numPr>
        <w:spacing w:before="0" w:after="0"/>
        <w:ind w:hanging="357"/>
        <w:jc w:val="both"/>
      </w:pPr>
      <w:r>
        <w:t>Wniesienie protestu nie wstrzymuje przekazywania do Zarządu Województwa wniosków o udzielenie wsparcia dotyczących wybranych operacji zgodnie z art. 22 ust. 7 ustawy o RLKS.</w:t>
      </w:r>
    </w:p>
    <w:p w:rsidR="00754D22" w:rsidRPr="00754D22" w:rsidRDefault="00754D22" w:rsidP="00754D22"/>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0E159E">
        <w:t>późn</w:t>
      </w:r>
      <w:proofErr w:type="spellEnd"/>
      <w:r w:rsidRPr="000E159E">
        <w:t>.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3" w:name="_Toc464468414"/>
      <w:bookmarkStart w:id="94" w:name="_Toc468256241"/>
      <w:bookmarkStart w:id="95" w:name="_Toc475686538"/>
      <w:r w:rsidRPr="00746A81">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3"/>
      <w:bookmarkEnd w:id="94"/>
      <w:bookmarkEnd w:id="95"/>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2E300C">
      <w:pPr>
        <w:pStyle w:val="Akapitzlist"/>
        <w:numPr>
          <w:ilvl w:val="0"/>
          <w:numId w:val="4"/>
        </w:numPr>
        <w:jc w:val="both"/>
      </w:pPr>
      <w:r>
        <w:t xml:space="preserve">Lokalna Strategia Rozwoju Lokalnej Grupy Działania </w:t>
      </w:r>
      <w:r w:rsidR="00903D9D">
        <w:t>Biebrzański Dar Natury</w:t>
      </w:r>
      <w:r>
        <w:t xml:space="preserve">; </w:t>
      </w:r>
    </w:p>
    <w:p w:rsidR="00903D9D" w:rsidRDefault="00CC6297" w:rsidP="002E300C">
      <w:pPr>
        <w:pStyle w:val="Akapitzlist"/>
        <w:numPr>
          <w:ilvl w:val="0"/>
          <w:numId w:val="4"/>
        </w:numPr>
        <w:jc w:val="both"/>
      </w:pPr>
      <w:r>
        <w:t xml:space="preserve">Procedury oceny i wyboru operacji </w:t>
      </w:r>
      <w:proofErr w:type="spellStart"/>
      <w:r w:rsidR="00903D9D">
        <w:t>pozagrantowych</w:t>
      </w:r>
      <w:proofErr w:type="spellEnd"/>
      <w:r w:rsidR="00903D9D">
        <w:t xml:space="preserve"> </w:t>
      </w:r>
      <w:r>
        <w:t xml:space="preserve">Lokalnej Grupy Działania </w:t>
      </w:r>
      <w:r w:rsidR="00903D9D">
        <w:t>Biebrzański Dar Natury;</w:t>
      </w:r>
    </w:p>
    <w:p w:rsidR="00CC6297" w:rsidRDefault="00903D9D" w:rsidP="002E300C">
      <w:pPr>
        <w:pStyle w:val="Akapitzlist"/>
        <w:numPr>
          <w:ilvl w:val="0"/>
          <w:numId w:val="4"/>
        </w:numPr>
        <w:jc w:val="both"/>
      </w:pPr>
      <w:r>
        <w:t xml:space="preserve"> </w:t>
      </w:r>
      <w:r w:rsidR="00CC6297">
        <w:t xml:space="preserve">Regulamin Rady Lokalnej Grupy Działania </w:t>
      </w:r>
      <w:r>
        <w:t>Biebrzański Dar Natury.</w:t>
      </w:r>
    </w:p>
    <w:p w:rsidR="00CC6297" w:rsidRDefault="00CC6297" w:rsidP="004D16BA">
      <w:pPr>
        <w:jc w:val="both"/>
        <w:rPr>
          <w:rStyle w:val="Hipercze"/>
          <w:rFonts w:cstheme="minorBidi"/>
          <w:color w:val="auto"/>
          <w:u w:val="none"/>
        </w:rPr>
      </w:pPr>
      <w:r>
        <w:t xml:space="preserve">Lokalna Strategia Rozwoju Lokalnej Grupy Działania </w:t>
      </w:r>
      <w:r w:rsidR="00903D9D">
        <w:t>Biebrzański Dar Natury</w:t>
      </w:r>
      <w:r>
        <w:t xml:space="preserve">, Procedury oceny i wyboru operacji </w:t>
      </w:r>
      <w:proofErr w:type="spellStart"/>
      <w:r w:rsidR="00903D9D">
        <w:t>pozagrantowych</w:t>
      </w:r>
      <w:proofErr w:type="spellEnd"/>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4"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r w:rsidR="00EA68BD">
        <w:rPr>
          <w:rStyle w:val="Hipercze"/>
          <w:rFonts w:cstheme="minorBidi"/>
          <w:u w:val="none"/>
        </w:rPr>
        <w:t xml:space="preserve"> </w:t>
      </w:r>
      <w:r w:rsidR="00EA68BD" w:rsidRPr="00EA68BD">
        <w:rPr>
          <w:rStyle w:val="Hipercze"/>
          <w:rFonts w:cstheme="minorBidi"/>
          <w:color w:val="auto"/>
          <w:u w:val="none"/>
        </w:rPr>
        <w:t>ora</w:t>
      </w:r>
      <w:r w:rsidR="00B45C42">
        <w:rPr>
          <w:rStyle w:val="Hipercze"/>
          <w:rFonts w:cstheme="minorBidi"/>
          <w:color w:val="auto"/>
          <w:u w:val="none"/>
        </w:rPr>
        <w:t>z w biurze Lokalnej Grupy Działania Biebrzański Dar Natury.</w:t>
      </w:r>
    </w:p>
    <w:p w:rsidR="00754D22" w:rsidRDefault="00754D22" w:rsidP="004D16BA">
      <w:pPr>
        <w:jc w:val="both"/>
        <w:rPr>
          <w:rStyle w:val="Hipercze"/>
          <w:rFonts w:cstheme="minorBidi"/>
          <w:color w:val="auto"/>
          <w:u w:val="none"/>
        </w:rPr>
      </w:pPr>
    </w:p>
    <w:p w:rsidR="00754D22" w:rsidRPr="00EA68BD" w:rsidRDefault="00754D22" w:rsidP="004D16BA">
      <w:pPr>
        <w:jc w:val="both"/>
        <w:rPr>
          <w:rStyle w:val="Hipercze"/>
          <w:rFonts w:cstheme="minorBidi"/>
          <w:u w:val="none"/>
        </w:rPr>
      </w:pPr>
      <w:bookmarkStart w:id="96" w:name="_GoBack"/>
      <w:bookmarkEnd w:id="96"/>
    </w:p>
    <w:p w:rsidR="00462994" w:rsidRDefault="00462994" w:rsidP="004D16BA">
      <w:pPr>
        <w:jc w:val="both"/>
      </w:pPr>
    </w:p>
    <w:p w:rsidR="00CC6297" w:rsidRDefault="00CC6297" w:rsidP="004D16BA">
      <w:pPr>
        <w:pStyle w:val="Nagwek4"/>
        <w:rPr>
          <w:rStyle w:val="Pogrubienie"/>
        </w:rPr>
      </w:pPr>
      <w:r>
        <w:rPr>
          <w:rStyle w:val="Pogrubienie"/>
        </w:rPr>
        <w:lastRenderedPageBreak/>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5"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242"/>
      <w:bookmarkStart w:id="98" w:name="_Toc475686539"/>
      <w:r>
        <w:t>IX. Załączniki i wymagane dokumenty potwierdzające spełnienie warunków udzielenia wsparcia oraz kryteriów wyboru operacji</w:t>
      </w:r>
      <w:bookmarkEnd w:id="97"/>
      <w:bookmarkEnd w:id="98"/>
      <w:r>
        <w:t xml:space="preserve"> </w:t>
      </w:r>
    </w:p>
    <w:p w:rsidR="001943D8" w:rsidRDefault="001943D8" w:rsidP="00AD74F2">
      <w:pPr>
        <w:spacing w:after="0" w:line="240" w:lineRule="auto"/>
      </w:pPr>
    </w:p>
    <w:p w:rsidR="00A30E8A" w:rsidRPr="00E05954" w:rsidRDefault="00A30E8A" w:rsidP="00AD74F2">
      <w:pPr>
        <w:spacing w:after="0" w:line="240" w:lineRule="auto"/>
      </w:pPr>
      <w:r w:rsidRPr="00E05954">
        <w:t>1. Warunki udzielenia wsparcia.</w:t>
      </w:r>
    </w:p>
    <w:p w:rsidR="00A30E8A" w:rsidRPr="00E05954" w:rsidRDefault="00681C5B" w:rsidP="00AD74F2">
      <w:pPr>
        <w:spacing w:before="0" w:after="0" w:line="240" w:lineRule="auto"/>
      </w:pPr>
      <w:r w:rsidRPr="00E05954">
        <w:t>2. Wzór umowy o dofinansowanie.</w:t>
      </w:r>
    </w:p>
    <w:p w:rsidR="00A30E8A" w:rsidRPr="00E05954" w:rsidRDefault="00BC4E03" w:rsidP="00AD74F2">
      <w:pPr>
        <w:spacing w:before="0" w:after="0" w:line="240" w:lineRule="auto"/>
      </w:pPr>
      <w:r w:rsidRPr="00E05954">
        <w:t>3</w:t>
      </w:r>
      <w:r w:rsidR="00A30E8A" w:rsidRPr="00E05954">
        <w:t>. Karta oceny wniosku i wyboru operacji (kryteria wyboru operacji).</w:t>
      </w:r>
    </w:p>
    <w:p w:rsidR="00A30E8A" w:rsidRPr="00E05954" w:rsidRDefault="00BC4E03" w:rsidP="00AD74F2">
      <w:pPr>
        <w:spacing w:before="0" w:after="0" w:line="240" w:lineRule="auto"/>
      </w:pPr>
      <w:r w:rsidRPr="00E05954">
        <w:t>4</w:t>
      </w:r>
      <w:r w:rsidR="00A30E8A" w:rsidRPr="00E05954">
        <w:t>. Wzór wniosku o dofinansowanie.</w:t>
      </w:r>
    </w:p>
    <w:p w:rsidR="00A30E8A" w:rsidRPr="00E05954" w:rsidRDefault="00BC4E03" w:rsidP="00AD74F2">
      <w:pPr>
        <w:spacing w:before="0" w:after="0" w:line="240" w:lineRule="auto"/>
      </w:pPr>
      <w:r w:rsidRPr="00E05954">
        <w:t>5</w:t>
      </w:r>
      <w:r w:rsidR="00A30E8A" w:rsidRPr="00E05954">
        <w:t>. Załączniki do wniosku o dofinansowanie:</w:t>
      </w:r>
    </w:p>
    <w:p w:rsidR="00B36940" w:rsidRDefault="00A30E8A" w:rsidP="00B36940">
      <w:pPr>
        <w:pStyle w:val="Akapitzlist"/>
        <w:numPr>
          <w:ilvl w:val="0"/>
          <w:numId w:val="25"/>
        </w:numPr>
        <w:spacing w:after="0" w:line="240" w:lineRule="auto"/>
      </w:pPr>
      <w:r w:rsidRPr="00E05954">
        <w:t>Formularz w zakresie OOŚ(la),</w:t>
      </w:r>
    </w:p>
    <w:p w:rsidR="009D1239" w:rsidRPr="00E05954" w:rsidRDefault="009D1239" w:rsidP="00B36940">
      <w:pPr>
        <w:pStyle w:val="Akapitzlist"/>
        <w:numPr>
          <w:ilvl w:val="0"/>
          <w:numId w:val="25"/>
        </w:numPr>
        <w:spacing w:after="0" w:line="240" w:lineRule="auto"/>
      </w:pPr>
      <w:r w:rsidRPr="00E05954">
        <w:t>Instrukcja wypełniania Formularza w zakresie OOŚ(la),</w:t>
      </w:r>
    </w:p>
    <w:p w:rsidR="00A30E8A" w:rsidRPr="00E05954" w:rsidRDefault="00A30E8A" w:rsidP="009D1239">
      <w:pPr>
        <w:pStyle w:val="Akapitzlist"/>
        <w:numPr>
          <w:ilvl w:val="0"/>
          <w:numId w:val="25"/>
        </w:numPr>
        <w:spacing w:before="0" w:after="0" w:line="240" w:lineRule="auto"/>
      </w:pPr>
      <w:r w:rsidRPr="00E05954">
        <w:t>Oświadczenie o prawie dysponowania nieruchomością,</w:t>
      </w:r>
    </w:p>
    <w:p w:rsidR="00A30E8A" w:rsidRPr="00E05954" w:rsidRDefault="00A30E8A" w:rsidP="009D1239">
      <w:pPr>
        <w:pStyle w:val="Akapitzlist"/>
        <w:numPr>
          <w:ilvl w:val="0"/>
          <w:numId w:val="25"/>
        </w:numPr>
        <w:spacing w:after="0" w:line="240" w:lineRule="auto"/>
      </w:pPr>
      <w:r w:rsidRPr="00E05954">
        <w:t>Oświadczenie o kwalifikowalności podatku VAT,</w:t>
      </w:r>
    </w:p>
    <w:p w:rsidR="00A30E8A" w:rsidRPr="00E05954" w:rsidRDefault="00A30E8A" w:rsidP="009D1239">
      <w:pPr>
        <w:pStyle w:val="Akapitzlist"/>
        <w:numPr>
          <w:ilvl w:val="0"/>
          <w:numId w:val="25"/>
        </w:numPr>
        <w:spacing w:after="0" w:line="240" w:lineRule="auto"/>
      </w:pPr>
      <w:r w:rsidRPr="00E05954">
        <w:t xml:space="preserve">Oświadczenie </w:t>
      </w:r>
      <w:r w:rsidR="00681C5B" w:rsidRPr="00E05954">
        <w:t>do LGD</w:t>
      </w:r>
      <w:r w:rsidR="00BC4E03" w:rsidRPr="00E05954">
        <w:t xml:space="preserve"> o</w:t>
      </w:r>
      <w:r w:rsidRPr="00E05954">
        <w:t xml:space="preserve"> przetwarzaniu danych osobowych,</w:t>
      </w:r>
    </w:p>
    <w:p w:rsidR="00A30E8A" w:rsidRDefault="00A30E8A" w:rsidP="009D1239">
      <w:pPr>
        <w:pStyle w:val="Akapitzlist"/>
        <w:numPr>
          <w:ilvl w:val="0"/>
          <w:numId w:val="25"/>
        </w:numPr>
        <w:spacing w:after="0" w:line="240" w:lineRule="auto"/>
      </w:pPr>
      <w:r w:rsidRPr="00E05954">
        <w:t>Oświadczenie o niezaleganiu z informacją wobec re</w:t>
      </w:r>
      <w:r w:rsidR="008F45F4" w:rsidRPr="00E05954">
        <w:t>jestrów prowadzonych przez GDOŚ,</w:t>
      </w:r>
    </w:p>
    <w:p w:rsidR="00FA3C3A" w:rsidRPr="00E05954" w:rsidRDefault="00C426A4" w:rsidP="009D1239">
      <w:pPr>
        <w:pStyle w:val="Akapitzlist"/>
        <w:numPr>
          <w:ilvl w:val="0"/>
          <w:numId w:val="25"/>
        </w:numPr>
        <w:spacing w:after="0" w:line="240" w:lineRule="auto"/>
      </w:pPr>
      <w:r>
        <w:t>Oświadczenie o przetwarzaniu danych osobowych,</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de </w:t>
      </w:r>
      <w:proofErr w:type="spellStart"/>
      <w:r w:rsidRPr="00E05954">
        <w:t>minimis</w:t>
      </w:r>
      <w:proofErr w:type="spellEnd"/>
      <w:r w:rsidRPr="00E05954">
        <w:t>,</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inną niż de </w:t>
      </w:r>
      <w:proofErr w:type="spellStart"/>
      <w:r w:rsidRPr="00E05954">
        <w:t>minimis</w:t>
      </w:r>
      <w:proofErr w:type="spellEnd"/>
      <w:r w:rsidRPr="00E05954">
        <w:t>.</w:t>
      </w:r>
    </w:p>
    <w:p w:rsidR="00A30E8A" w:rsidRPr="00E05954" w:rsidRDefault="00E05954" w:rsidP="00AD74F2">
      <w:pPr>
        <w:spacing w:after="0" w:line="240" w:lineRule="auto"/>
      </w:pPr>
      <w:r w:rsidRPr="00E05954">
        <w:t>6</w:t>
      </w:r>
      <w:r w:rsidR="00A30E8A" w:rsidRPr="00E05954">
        <w:t>. Wzór wniosku o płatność.</w:t>
      </w:r>
    </w:p>
    <w:p w:rsidR="00A30E8A" w:rsidRPr="00E05954" w:rsidRDefault="00E05954" w:rsidP="00AD74F2">
      <w:pPr>
        <w:spacing w:before="0" w:after="0" w:line="240" w:lineRule="auto"/>
      </w:pPr>
      <w:r w:rsidRPr="00E05954">
        <w:t>7</w:t>
      </w:r>
      <w:r w:rsidR="00A30E8A" w:rsidRPr="00E05954">
        <w:t>. Lista warunków udzielenia wsparcia.</w:t>
      </w:r>
    </w:p>
    <w:p w:rsidR="00A30E8A" w:rsidRPr="00E05954" w:rsidRDefault="00E05954" w:rsidP="00AD74F2">
      <w:pPr>
        <w:spacing w:before="0" w:after="0" w:line="240" w:lineRule="auto"/>
      </w:pPr>
      <w:r w:rsidRPr="00E05954">
        <w:t>8</w:t>
      </w:r>
      <w:r w:rsidR="00A30E8A" w:rsidRPr="00E05954">
        <w:t>. Instrukcja wypełnienia wniosku o dofinansowanie.</w:t>
      </w:r>
    </w:p>
    <w:p w:rsidR="00A30E8A" w:rsidRPr="00E05954" w:rsidRDefault="00E05954" w:rsidP="00AD74F2">
      <w:pPr>
        <w:spacing w:before="0" w:after="0" w:line="240" w:lineRule="auto"/>
      </w:pPr>
      <w:r w:rsidRPr="00E05954">
        <w:t>9</w:t>
      </w:r>
      <w:r w:rsidR="00A30E8A" w:rsidRPr="00E05954">
        <w:t>. Instrukcja użytkownika</w:t>
      </w:r>
      <w:r w:rsidR="00AD74F2" w:rsidRPr="00E05954">
        <w:t xml:space="preserve"> (GWA2014 EFRR).</w:t>
      </w:r>
    </w:p>
    <w:p w:rsidR="00AD74F2" w:rsidRPr="00E05954" w:rsidRDefault="00E05954" w:rsidP="00AD74F2">
      <w:pPr>
        <w:spacing w:before="0" w:after="0" w:line="240" w:lineRule="auto"/>
      </w:pPr>
      <w:r w:rsidRPr="00E05954">
        <w:t>10</w:t>
      </w:r>
      <w:r w:rsidR="00AD74F2" w:rsidRPr="00E05954">
        <w:t>. Instrukcja wypełnienia załączników do wniosku.</w:t>
      </w:r>
    </w:p>
    <w:p w:rsidR="00AD74F2" w:rsidRPr="00E05954" w:rsidRDefault="00E05954" w:rsidP="00AD74F2">
      <w:pPr>
        <w:spacing w:before="0" w:after="0" w:line="240" w:lineRule="auto"/>
      </w:pPr>
      <w:r w:rsidRPr="00E05954">
        <w:t>11</w:t>
      </w:r>
      <w:r w:rsidR="00AD74F2" w:rsidRPr="00E05954">
        <w:t xml:space="preserve">. Procedury wyboru i oceny operacji </w:t>
      </w:r>
      <w:proofErr w:type="spellStart"/>
      <w:r w:rsidR="00AD74F2" w:rsidRPr="00E05954">
        <w:t>pozagrantowych</w:t>
      </w:r>
      <w:proofErr w:type="spellEnd"/>
      <w:r w:rsidR="00AD74F2" w:rsidRPr="00E05954">
        <w:t>.</w:t>
      </w:r>
    </w:p>
    <w:p w:rsidR="00AD74F2" w:rsidRPr="00E05954" w:rsidRDefault="00E05954" w:rsidP="00AD74F2">
      <w:pPr>
        <w:spacing w:before="0" w:after="0" w:line="240" w:lineRule="auto"/>
      </w:pPr>
      <w:r w:rsidRPr="00E05954">
        <w:t>12</w:t>
      </w:r>
      <w:r w:rsidR="00AD74F2" w:rsidRPr="00E05954">
        <w:t>. Lokalna Strategia Rozwoju Lokalnej Grupy Działania Biebrzański Dar Natury.</w:t>
      </w:r>
    </w:p>
    <w:sectPr w:rsidR="00AD74F2" w:rsidRPr="00E05954" w:rsidSect="005C6B5B">
      <w:footerReference w:type="default" r:id="rId26"/>
      <w:footerReference w:type="first" r:id="rId27"/>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DA" w:rsidRDefault="00070EDA" w:rsidP="007221DB">
      <w:pPr>
        <w:spacing w:after="0" w:line="240" w:lineRule="auto"/>
      </w:pPr>
      <w:r>
        <w:separator/>
      </w:r>
    </w:p>
  </w:endnote>
  <w:endnote w:type="continuationSeparator" w:id="0">
    <w:p w:rsidR="00070EDA" w:rsidRDefault="00070EDA"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B" w:rsidRDefault="00E112EB">
    <w:pPr>
      <w:pStyle w:val="Stopka"/>
      <w:jc w:val="right"/>
    </w:pPr>
    <w:r>
      <w:fldChar w:fldCharType="begin"/>
    </w:r>
    <w:r>
      <w:instrText xml:space="preserve"> PAGE   \* MERGEFORMAT </w:instrText>
    </w:r>
    <w:r>
      <w:fldChar w:fldCharType="separate"/>
    </w:r>
    <w:r w:rsidR="00C34408">
      <w:rPr>
        <w:noProof/>
      </w:rPr>
      <w:t>26</w:t>
    </w:r>
    <w:r>
      <w:rPr>
        <w:noProof/>
      </w:rPr>
      <w:fldChar w:fldCharType="end"/>
    </w:r>
  </w:p>
  <w:p w:rsidR="00E112EB" w:rsidRDefault="00E112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EB" w:rsidRPr="00643E30" w:rsidRDefault="00E112EB"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2EB" w:rsidRDefault="00E112EB"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E112EB" w:rsidRDefault="00E112EB"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2EB" w:rsidRPr="00261E88" w:rsidRDefault="00E112EB"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E112EB" w:rsidRPr="00261E88" w:rsidRDefault="00E112EB"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DA" w:rsidRDefault="00070EDA" w:rsidP="007221DB">
      <w:pPr>
        <w:spacing w:after="0" w:line="240" w:lineRule="auto"/>
      </w:pPr>
      <w:r>
        <w:separator/>
      </w:r>
    </w:p>
  </w:footnote>
  <w:footnote w:type="continuationSeparator" w:id="0">
    <w:p w:rsidR="00070EDA" w:rsidRDefault="00070EDA" w:rsidP="007221DB">
      <w:pPr>
        <w:spacing w:after="0" w:line="240" w:lineRule="auto"/>
      </w:pPr>
      <w:r>
        <w:continuationSeparator/>
      </w:r>
    </w:p>
  </w:footnote>
  <w:footnote w:id="1">
    <w:p w:rsidR="00E112EB" w:rsidRDefault="00E112EB"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E112EB" w:rsidRPr="00E97754" w:rsidRDefault="00E112EB"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E112EB" w:rsidRPr="00E97754" w:rsidRDefault="00E112EB"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E112EB" w:rsidRPr="000F7B91" w:rsidRDefault="00E112EB"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E112EB" w:rsidRDefault="00E112EB">
      <w:pPr>
        <w:pStyle w:val="Tekstprzypisudolnego"/>
      </w:pPr>
      <w:r>
        <w:rPr>
          <w:rStyle w:val="Odwoanieprzypisudolnego"/>
        </w:rPr>
        <w:footnoteRef/>
      </w:r>
      <w:r>
        <w:t xml:space="preserve"> Bez względu na liczbę wynikających z danej transakcji płatności.</w:t>
      </w:r>
    </w:p>
  </w:footnote>
  <w:footnote w:id="6">
    <w:p w:rsidR="00E112EB" w:rsidRPr="002B239B" w:rsidRDefault="00E112EB" w:rsidP="00F17ACD">
      <w:pPr>
        <w:pStyle w:val="Tekstprzypisudolnego"/>
      </w:pPr>
      <w:r>
        <w:rPr>
          <w:rStyle w:val="Odwoanieprzypisudolnego"/>
        </w:rPr>
        <w:footnoteRef/>
      </w:r>
      <w:r>
        <w:t xml:space="preserve"> IZ PO może w wytycznych programowych wskazać inną stronę internetową przeznaczoną do umieszczania zapytań ofertowych</w:t>
      </w:r>
    </w:p>
  </w:footnote>
  <w:footnote w:id="7">
    <w:p w:rsidR="00E112EB" w:rsidRPr="002B239B" w:rsidRDefault="00E112EB" w:rsidP="00F17ACD">
      <w:pPr>
        <w:pStyle w:val="Tekstprzypisudolnego"/>
      </w:pPr>
      <w:r>
        <w:rPr>
          <w:rStyle w:val="Odwoanieprzypisudolnego"/>
        </w:rPr>
        <w:footnoteRef/>
      </w:r>
      <w:r>
        <w:t xml:space="preserve"> Notatka potwierdzająca przeprowadzenie rozmów telefonicznych z potencjalnymi wykonawcami nie powinna być uznawana za udokumentowanie rozeznania rynku.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02"/>
    <w:multiLevelType w:val="hybridMultilevel"/>
    <w:tmpl w:val="8CBC96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8E4A71"/>
    <w:multiLevelType w:val="hybridMultilevel"/>
    <w:tmpl w:val="7062C340"/>
    <w:lvl w:ilvl="0" w:tplc="04150001">
      <w:start w:val="1"/>
      <w:numFmt w:val="bullet"/>
      <w:lvlText w:val=""/>
      <w:lvlJc w:val="left"/>
      <w:pPr>
        <w:ind w:left="720" w:hanging="360"/>
      </w:pPr>
      <w:rPr>
        <w:rFonts w:ascii="Symbol" w:hAnsi="Symbol" w:hint="default"/>
      </w:rPr>
    </w:lvl>
    <w:lvl w:ilvl="1" w:tplc="EE9427C2">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14F0D"/>
    <w:multiLevelType w:val="hybridMultilevel"/>
    <w:tmpl w:val="EE48D1CE"/>
    <w:lvl w:ilvl="0" w:tplc="732A8C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C5541"/>
    <w:multiLevelType w:val="hybridMultilevel"/>
    <w:tmpl w:val="BAE6B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F32A3"/>
    <w:multiLevelType w:val="hybridMultilevel"/>
    <w:tmpl w:val="94FE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71567"/>
    <w:multiLevelType w:val="hybridMultilevel"/>
    <w:tmpl w:val="667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E1CCE"/>
    <w:multiLevelType w:val="hybridMultilevel"/>
    <w:tmpl w:val="7378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3" w15:restartNumberingAfterBreak="0">
    <w:nsid w:val="467F3F84"/>
    <w:multiLevelType w:val="hybridMultilevel"/>
    <w:tmpl w:val="A92C964E"/>
    <w:lvl w:ilvl="0" w:tplc="F878A530">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0A68B8"/>
    <w:multiLevelType w:val="hybridMultilevel"/>
    <w:tmpl w:val="40DA5F46"/>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E073ABC"/>
    <w:multiLevelType w:val="hybridMultilevel"/>
    <w:tmpl w:val="ACEA3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03974"/>
    <w:multiLevelType w:val="hybridMultilevel"/>
    <w:tmpl w:val="A7F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2939E8"/>
    <w:multiLevelType w:val="hybridMultilevel"/>
    <w:tmpl w:val="95566B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40303"/>
    <w:multiLevelType w:val="hybridMultilevel"/>
    <w:tmpl w:val="96EE9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4"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9016F8"/>
    <w:multiLevelType w:val="hybridMultilevel"/>
    <w:tmpl w:val="BF5EEB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6001ED"/>
    <w:multiLevelType w:val="hybridMultilevel"/>
    <w:tmpl w:val="2BB63BE2"/>
    <w:lvl w:ilvl="0" w:tplc="4E34A6F6">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CE7CAC"/>
    <w:multiLevelType w:val="hybridMultilevel"/>
    <w:tmpl w:val="305EC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DD66F3"/>
    <w:multiLevelType w:val="hybridMultilevel"/>
    <w:tmpl w:val="9A960D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437EDE"/>
    <w:multiLevelType w:val="hybridMultilevel"/>
    <w:tmpl w:val="9B580E28"/>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70F549E3"/>
    <w:multiLevelType w:val="hybridMultilevel"/>
    <w:tmpl w:val="AFA6FDF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D2163C"/>
    <w:multiLevelType w:val="hybridMultilevel"/>
    <w:tmpl w:val="3FDAE77C"/>
    <w:lvl w:ilvl="0" w:tplc="E06AE596">
      <w:start w:val="1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947355"/>
    <w:multiLevelType w:val="hybridMultilevel"/>
    <w:tmpl w:val="C7F2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8"/>
  </w:num>
  <w:num w:numId="5">
    <w:abstractNumId w:val="15"/>
  </w:num>
  <w:num w:numId="6">
    <w:abstractNumId w:val="18"/>
  </w:num>
  <w:num w:numId="7">
    <w:abstractNumId w:val="9"/>
  </w:num>
  <w:num w:numId="8">
    <w:abstractNumId w:val="25"/>
  </w:num>
  <w:num w:numId="9">
    <w:abstractNumId w:val="19"/>
  </w:num>
  <w:num w:numId="10">
    <w:abstractNumId w:val="11"/>
  </w:num>
  <w:num w:numId="11">
    <w:abstractNumId w:val="3"/>
  </w:num>
  <w:num w:numId="12">
    <w:abstractNumId w:val="32"/>
  </w:num>
  <w:num w:numId="13">
    <w:abstractNumId w:val="33"/>
  </w:num>
  <w:num w:numId="14">
    <w:abstractNumId w:val="22"/>
  </w:num>
  <w:num w:numId="15">
    <w:abstractNumId w:val="10"/>
  </w:num>
  <w:num w:numId="16">
    <w:abstractNumId w:val="47"/>
  </w:num>
  <w:num w:numId="17">
    <w:abstractNumId w:val="7"/>
  </w:num>
  <w:num w:numId="18">
    <w:abstractNumId w:val="46"/>
  </w:num>
  <w:num w:numId="19">
    <w:abstractNumId w:val="27"/>
  </w:num>
  <w:num w:numId="20">
    <w:abstractNumId w:val="28"/>
  </w:num>
  <w:num w:numId="21">
    <w:abstractNumId w:val="36"/>
  </w:num>
  <w:num w:numId="22">
    <w:abstractNumId w:val="37"/>
  </w:num>
  <w:num w:numId="23">
    <w:abstractNumId w:val="1"/>
  </w:num>
  <w:num w:numId="24">
    <w:abstractNumId w:val="43"/>
  </w:num>
  <w:num w:numId="25">
    <w:abstractNumId w:val="17"/>
  </w:num>
  <w:num w:numId="26">
    <w:abstractNumId w:val="40"/>
  </w:num>
  <w:num w:numId="27">
    <w:abstractNumId w:val="38"/>
  </w:num>
  <w:num w:numId="28">
    <w:abstractNumId w:val="13"/>
  </w:num>
  <w:num w:numId="29">
    <w:abstractNumId w:val="21"/>
  </w:num>
  <w:num w:numId="30">
    <w:abstractNumId w:val="24"/>
  </w:num>
  <w:num w:numId="31">
    <w:abstractNumId w:val="42"/>
  </w:num>
  <w:num w:numId="32">
    <w:abstractNumId w:val="39"/>
  </w:num>
  <w:num w:numId="33">
    <w:abstractNumId w:val="5"/>
  </w:num>
  <w:num w:numId="34">
    <w:abstractNumId w:val="34"/>
  </w:num>
  <w:num w:numId="35">
    <w:abstractNumId w:val="0"/>
  </w:num>
  <w:num w:numId="36">
    <w:abstractNumId w:val="12"/>
  </w:num>
  <w:num w:numId="37">
    <w:abstractNumId w:val="2"/>
  </w:num>
  <w:num w:numId="38">
    <w:abstractNumId w:val="45"/>
  </w:num>
  <w:num w:numId="39">
    <w:abstractNumId w:val="23"/>
  </w:num>
  <w:num w:numId="40">
    <w:abstractNumId w:val="41"/>
  </w:num>
  <w:num w:numId="41">
    <w:abstractNumId w:val="31"/>
  </w:num>
  <w:num w:numId="42">
    <w:abstractNumId w:val="30"/>
  </w:num>
  <w:num w:numId="43">
    <w:abstractNumId w:val="14"/>
  </w:num>
  <w:num w:numId="44">
    <w:abstractNumId w:val="48"/>
  </w:num>
  <w:num w:numId="45">
    <w:abstractNumId w:val="44"/>
  </w:num>
  <w:num w:numId="46">
    <w:abstractNumId w:val="26"/>
  </w:num>
  <w:num w:numId="47">
    <w:abstractNumId w:val="29"/>
  </w:num>
  <w:num w:numId="48">
    <w:abstractNumId w:val="35"/>
  </w:num>
  <w:num w:numId="4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5958"/>
    <w:rsid w:val="00016871"/>
    <w:rsid w:val="000357A8"/>
    <w:rsid w:val="0004037E"/>
    <w:rsid w:val="0004133B"/>
    <w:rsid w:val="00045A44"/>
    <w:rsid w:val="0004732F"/>
    <w:rsid w:val="00057F48"/>
    <w:rsid w:val="000650A6"/>
    <w:rsid w:val="0006516F"/>
    <w:rsid w:val="00070EDA"/>
    <w:rsid w:val="000719A9"/>
    <w:rsid w:val="000737CA"/>
    <w:rsid w:val="000738F2"/>
    <w:rsid w:val="00073B75"/>
    <w:rsid w:val="00075AE1"/>
    <w:rsid w:val="00081F37"/>
    <w:rsid w:val="000826AF"/>
    <w:rsid w:val="000832FD"/>
    <w:rsid w:val="00096A6E"/>
    <w:rsid w:val="00097B93"/>
    <w:rsid w:val="000A2676"/>
    <w:rsid w:val="000A2E87"/>
    <w:rsid w:val="000A6805"/>
    <w:rsid w:val="000A6EA7"/>
    <w:rsid w:val="000A73BD"/>
    <w:rsid w:val="000B0461"/>
    <w:rsid w:val="000B233B"/>
    <w:rsid w:val="000B2F5B"/>
    <w:rsid w:val="000B55CD"/>
    <w:rsid w:val="000C0E0A"/>
    <w:rsid w:val="000C179E"/>
    <w:rsid w:val="000C7A6B"/>
    <w:rsid w:val="000D2177"/>
    <w:rsid w:val="000D40C3"/>
    <w:rsid w:val="000D559B"/>
    <w:rsid w:val="000D7084"/>
    <w:rsid w:val="000D7651"/>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5375A"/>
    <w:rsid w:val="001633FD"/>
    <w:rsid w:val="00163401"/>
    <w:rsid w:val="00165488"/>
    <w:rsid w:val="00171DFA"/>
    <w:rsid w:val="00172B27"/>
    <w:rsid w:val="00174B3F"/>
    <w:rsid w:val="0017724F"/>
    <w:rsid w:val="00191351"/>
    <w:rsid w:val="001943D8"/>
    <w:rsid w:val="00195AE0"/>
    <w:rsid w:val="001A007B"/>
    <w:rsid w:val="001A352A"/>
    <w:rsid w:val="001A5EC8"/>
    <w:rsid w:val="001A675D"/>
    <w:rsid w:val="001A7D66"/>
    <w:rsid w:val="001B2110"/>
    <w:rsid w:val="001B2A84"/>
    <w:rsid w:val="001B405D"/>
    <w:rsid w:val="001B4C3E"/>
    <w:rsid w:val="001B6970"/>
    <w:rsid w:val="001C2898"/>
    <w:rsid w:val="001C2A18"/>
    <w:rsid w:val="001C6E88"/>
    <w:rsid w:val="001D1369"/>
    <w:rsid w:val="001D319C"/>
    <w:rsid w:val="001D4D19"/>
    <w:rsid w:val="001D7AFD"/>
    <w:rsid w:val="001E2909"/>
    <w:rsid w:val="001E4DAC"/>
    <w:rsid w:val="001E4F2A"/>
    <w:rsid w:val="001F06A9"/>
    <w:rsid w:val="001F0C7E"/>
    <w:rsid w:val="001F2C00"/>
    <w:rsid w:val="001F2DE8"/>
    <w:rsid w:val="001F2E6A"/>
    <w:rsid w:val="001F58F3"/>
    <w:rsid w:val="002021F2"/>
    <w:rsid w:val="00206B3A"/>
    <w:rsid w:val="00211044"/>
    <w:rsid w:val="00211478"/>
    <w:rsid w:val="002222B6"/>
    <w:rsid w:val="0022272A"/>
    <w:rsid w:val="00222F9D"/>
    <w:rsid w:val="002272C8"/>
    <w:rsid w:val="002303D8"/>
    <w:rsid w:val="0023109F"/>
    <w:rsid w:val="00234587"/>
    <w:rsid w:val="00242B13"/>
    <w:rsid w:val="00242D6F"/>
    <w:rsid w:val="00245161"/>
    <w:rsid w:val="00250505"/>
    <w:rsid w:val="002508C7"/>
    <w:rsid w:val="00250DCF"/>
    <w:rsid w:val="0025260B"/>
    <w:rsid w:val="0026414A"/>
    <w:rsid w:val="0027141B"/>
    <w:rsid w:val="002756B6"/>
    <w:rsid w:val="00276F1A"/>
    <w:rsid w:val="002801A1"/>
    <w:rsid w:val="00282BC9"/>
    <w:rsid w:val="002854E9"/>
    <w:rsid w:val="00286EE2"/>
    <w:rsid w:val="00292A99"/>
    <w:rsid w:val="00292EED"/>
    <w:rsid w:val="002935B2"/>
    <w:rsid w:val="00293A97"/>
    <w:rsid w:val="00294024"/>
    <w:rsid w:val="002B3DCC"/>
    <w:rsid w:val="002B4421"/>
    <w:rsid w:val="002C24E8"/>
    <w:rsid w:val="002C62B0"/>
    <w:rsid w:val="002C74E9"/>
    <w:rsid w:val="002D1166"/>
    <w:rsid w:val="002D131C"/>
    <w:rsid w:val="002D3B94"/>
    <w:rsid w:val="002D4E24"/>
    <w:rsid w:val="002D5D1F"/>
    <w:rsid w:val="002D5D3E"/>
    <w:rsid w:val="002D7240"/>
    <w:rsid w:val="002E300C"/>
    <w:rsid w:val="002E3629"/>
    <w:rsid w:val="002E78B7"/>
    <w:rsid w:val="002F2857"/>
    <w:rsid w:val="002F41F4"/>
    <w:rsid w:val="002F483A"/>
    <w:rsid w:val="002F6104"/>
    <w:rsid w:val="00300044"/>
    <w:rsid w:val="00302146"/>
    <w:rsid w:val="003070A6"/>
    <w:rsid w:val="003112EA"/>
    <w:rsid w:val="00313616"/>
    <w:rsid w:val="00315BE8"/>
    <w:rsid w:val="0031709A"/>
    <w:rsid w:val="0032028F"/>
    <w:rsid w:val="003203B8"/>
    <w:rsid w:val="00321147"/>
    <w:rsid w:val="00322A36"/>
    <w:rsid w:val="003278DC"/>
    <w:rsid w:val="003357AD"/>
    <w:rsid w:val="00336960"/>
    <w:rsid w:val="0033774F"/>
    <w:rsid w:val="0034018A"/>
    <w:rsid w:val="0034601A"/>
    <w:rsid w:val="003609D1"/>
    <w:rsid w:val="00363AA7"/>
    <w:rsid w:val="003644AE"/>
    <w:rsid w:val="00367802"/>
    <w:rsid w:val="00375C51"/>
    <w:rsid w:val="00376A62"/>
    <w:rsid w:val="003772D6"/>
    <w:rsid w:val="00380AE1"/>
    <w:rsid w:val="00391484"/>
    <w:rsid w:val="00391FD5"/>
    <w:rsid w:val="003940FF"/>
    <w:rsid w:val="0039483A"/>
    <w:rsid w:val="00396CD3"/>
    <w:rsid w:val="003A7C51"/>
    <w:rsid w:val="003C761C"/>
    <w:rsid w:val="003D0430"/>
    <w:rsid w:val="003D633D"/>
    <w:rsid w:val="003E10D3"/>
    <w:rsid w:val="003E26E5"/>
    <w:rsid w:val="003E526B"/>
    <w:rsid w:val="003E7DD5"/>
    <w:rsid w:val="003F0485"/>
    <w:rsid w:val="003F2786"/>
    <w:rsid w:val="003F4A13"/>
    <w:rsid w:val="00400536"/>
    <w:rsid w:val="00406B85"/>
    <w:rsid w:val="004119E2"/>
    <w:rsid w:val="00416051"/>
    <w:rsid w:val="0042089A"/>
    <w:rsid w:val="00420FCB"/>
    <w:rsid w:val="004213CD"/>
    <w:rsid w:val="00421BC4"/>
    <w:rsid w:val="00422145"/>
    <w:rsid w:val="0042385A"/>
    <w:rsid w:val="00426567"/>
    <w:rsid w:val="00426C0A"/>
    <w:rsid w:val="00430C82"/>
    <w:rsid w:val="004318C6"/>
    <w:rsid w:val="00432175"/>
    <w:rsid w:val="00435ED3"/>
    <w:rsid w:val="0044623B"/>
    <w:rsid w:val="0045523E"/>
    <w:rsid w:val="00455B31"/>
    <w:rsid w:val="0045649A"/>
    <w:rsid w:val="00457FDE"/>
    <w:rsid w:val="00462994"/>
    <w:rsid w:val="004657C4"/>
    <w:rsid w:val="004710C0"/>
    <w:rsid w:val="004720B9"/>
    <w:rsid w:val="004745EB"/>
    <w:rsid w:val="00475631"/>
    <w:rsid w:val="00476C15"/>
    <w:rsid w:val="00483D57"/>
    <w:rsid w:val="00491693"/>
    <w:rsid w:val="00491B9E"/>
    <w:rsid w:val="004A0AE7"/>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33561"/>
    <w:rsid w:val="00543863"/>
    <w:rsid w:val="00544C1E"/>
    <w:rsid w:val="00544DA1"/>
    <w:rsid w:val="005607D1"/>
    <w:rsid w:val="00562967"/>
    <w:rsid w:val="0056594F"/>
    <w:rsid w:val="00570A29"/>
    <w:rsid w:val="0057227C"/>
    <w:rsid w:val="00573866"/>
    <w:rsid w:val="005802CC"/>
    <w:rsid w:val="005847D6"/>
    <w:rsid w:val="0058761B"/>
    <w:rsid w:val="00592413"/>
    <w:rsid w:val="00593539"/>
    <w:rsid w:val="00593C43"/>
    <w:rsid w:val="00594477"/>
    <w:rsid w:val="00596316"/>
    <w:rsid w:val="005A41F4"/>
    <w:rsid w:val="005A5E11"/>
    <w:rsid w:val="005A6495"/>
    <w:rsid w:val="005A6DF8"/>
    <w:rsid w:val="005A7976"/>
    <w:rsid w:val="005B1E6F"/>
    <w:rsid w:val="005B5CD5"/>
    <w:rsid w:val="005B69A2"/>
    <w:rsid w:val="005B6B9F"/>
    <w:rsid w:val="005C6B5B"/>
    <w:rsid w:val="005D3222"/>
    <w:rsid w:val="005E385B"/>
    <w:rsid w:val="005F4701"/>
    <w:rsid w:val="00603CAF"/>
    <w:rsid w:val="006149F5"/>
    <w:rsid w:val="006154A7"/>
    <w:rsid w:val="00617E06"/>
    <w:rsid w:val="00620760"/>
    <w:rsid w:val="00622D73"/>
    <w:rsid w:val="006248B7"/>
    <w:rsid w:val="006265C6"/>
    <w:rsid w:val="00627D0E"/>
    <w:rsid w:val="0063729F"/>
    <w:rsid w:val="00643C75"/>
    <w:rsid w:val="00643CFD"/>
    <w:rsid w:val="00643E15"/>
    <w:rsid w:val="00643E30"/>
    <w:rsid w:val="00644105"/>
    <w:rsid w:val="00645143"/>
    <w:rsid w:val="006474BF"/>
    <w:rsid w:val="0065213D"/>
    <w:rsid w:val="0065237C"/>
    <w:rsid w:val="006539C3"/>
    <w:rsid w:val="0066024C"/>
    <w:rsid w:val="006644FF"/>
    <w:rsid w:val="006654F6"/>
    <w:rsid w:val="0067046C"/>
    <w:rsid w:val="00675C70"/>
    <w:rsid w:val="0067720B"/>
    <w:rsid w:val="00677A75"/>
    <w:rsid w:val="0068061D"/>
    <w:rsid w:val="00681C5B"/>
    <w:rsid w:val="0068335E"/>
    <w:rsid w:val="00686C93"/>
    <w:rsid w:val="00697771"/>
    <w:rsid w:val="006978CB"/>
    <w:rsid w:val="006A026B"/>
    <w:rsid w:val="006A3F80"/>
    <w:rsid w:val="006A63A2"/>
    <w:rsid w:val="006B037A"/>
    <w:rsid w:val="006B39C9"/>
    <w:rsid w:val="006B4CCD"/>
    <w:rsid w:val="006C334C"/>
    <w:rsid w:val="006C58E1"/>
    <w:rsid w:val="006C7324"/>
    <w:rsid w:val="006D1E9C"/>
    <w:rsid w:val="006D5B54"/>
    <w:rsid w:val="006E07D7"/>
    <w:rsid w:val="006E1A4D"/>
    <w:rsid w:val="006F1040"/>
    <w:rsid w:val="006F1889"/>
    <w:rsid w:val="006F4D19"/>
    <w:rsid w:val="006F74AC"/>
    <w:rsid w:val="0070141F"/>
    <w:rsid w:val="007018C0"/>
    <w:rsid w:val="00707B23"/>
    <w:rsid w:val="00713FFC"/>
    <w:rsid w:val="00716F0D"/>
    <w:rsid w:val="00721833"/>
    <w:rsid w:val="00721854"/>
    <w:rsid w:val="007221DB"/>
    <w:rsid w:val="0072313B"/>
    <w:rsid w:val="0073074D"/>
    <w:rsid w:val="00736946"/>
    <w:rsid w:val="00743BBD"/>
    <w:rsid w:val="00746A81"/>
    <w:rsid w:val="00754D22"/>
    <w:rsid w:val="00755CFA"/>
    <w:rsid w:val="00756DEE"/>
    <w:rsid w:val="00760D7E"/>
    <w:rsid w:val="00764D5C"/>
    <w:rsid w:val="00770C8B"/>
    <w:rsid w:val="007720A8"/>
    <w:rsid w:val="00775869"/>
    <w:rsid w:val="00776A12"/>
    <w:rsid w:val="00777516"/>
    <w:rsid w:val="00781CF5"/>
    <w:rsid w:val="00795CA2"/>
    <w:rsid w:val="007A0058"/>
    <w:rsid w:val="007A0486"/>
    <w:rsid w:val="007A18A0"/>
    <w:rsid w:val="007A42B4"/>
    <w:rsid w:val="007B000E"/>
    <w:rsid w:val="007B1A34"/>
    <w:rsid w:val="007B3761"/>
    <w:rsid w:val="007B48C0"/>
    <w:rsid w:val="007B5495"/>
    <w:rsid w:val="007B5D44"/>
    <w:rsid w:val="007B60F3"/>
    <w:rsid w:val="007D08D8"/>
    <w:rsid w:val="007D582D"/>
    <w:rsid w:val="007D729D"/>
    <w:rsid w:val="007E04F3"/>
    <w:rsid w:val="007E3764"/>
    <w:rsid w:val="007E4B94"/>
    <w:rsid w:val="007E5298"/>
    <w:rsid w:val="007F08F8"/>
    <w:rsid w:val="007F57D5"/>
    <w:rsid w:val="007F6E54"/>
    <w:rsid w:val="007F774A"/>
    <w:rsid w:val="00801181"/>
    <w:rsid w:val="00801561"/>
    <w:rsid w:val="0080491A"/>
    <w:rsid w:val="00804CB6"/>
    <w:rsid w:val="00816D87"/>
    <w:rsid w:val="00816ED5"/>
    <w:rsid w:val="008212C1"/>
    <w:rsid w:val="00822606"/>
    <w:rsid w:val="00824D9D"/>
    <w:rsid w:val="008260CA"/>
    <w:rsid w:val="00826DD5"/>
    <w:rsid w:val="008270B2"/>
    <w:rsid w:val="00833A65"/>
    <w:rsid w:val="00843FF4"/>
    <w:rsid w:val="00844996"/>
    <w:rsid w:val="00850654"/>
    <w:rsid w:val="0085078D"/>
    <w:rsid w:val="00851E28"/>
    <w:rsid w:val="00853C01"/>
    <w:rsid w:val="0085541B"/>
    <w:rsid w:val="00861C3E"/>
    <w:rsid w:val="0086288B"/>
    <w:rsid w:val="008647F8"/>
    <w:rsid w:val="0087232D"/>
    <w:rsid w:val="00872CF1"/>
    <w:rsid w:val="008803D9"/>
    <w:rsid w:val="008811CB"/>
    <w:rsid w:val="0088324A"/>
    <w:rsid w:val="0088449C"/>
    <w:rsid w:val="00887641"/>
    <w:rsid w:val="008918FC"/>
    <w:rsid w:val="008952A4"/>
    <w:rsid w:val="00896494"/>
    <w:rsid w:val="00897EDA"/>
    <w:rsid w:val="008A2A65"/>
    <w:rsid w:val="008A35F4"/>
    <w:rsid w:val="008A46FB"/>
    <w:rsid w:val="008A4ADD"/>
    <w:rsid w:val="008B1E3C"/>
    <w:rsid w:val="008B3DEA"/>
    <w:rsid w:val="008B5598"/>
    <w:rsid w:val="008B725C"/>
    <w:rsid w:val="008C134C"/>
    <w:rsid w:val="008C3C16"/>
    <w:rsid w:val="008D4B6F"/>
    <w:rsid w:val="008D5183"/>
    <w:rsid w:val="008E37D5"/>
    <w:rsid w:val="008F45F4"/>
    <w:rsid w:val="008F6CC3"/>
    <w:rsid w:val="009027C0"/>
    <w:rsid w:val="009035D9"/>
    <w:rsid w:val="00903D9D"/>
    <w:rsid w:val="009060C1"/>
    <w:rsid w:val="0091568E"/>
    <w:rsid w:val="009307AA"/>
    <w:rsid w:val="0093718A"/>
    <w:rsid w:val="009400DF"/>
    <w:rsid w:val="009404C7"/>
    <w:rsid w:val="00944E3B"/>
    <w:rsid w:val="00945594"/>
    <w:rsid w:val="009521D4"/>
    <w:rsid w:val="009669E4"/>
    <w:rsid w:val="00967914"/>
    <w:rsid w:val="00971558"/>
    <w:rsid w:val="00974B6A"/>
    <w:rsid w:val="00974F00"/>
    <w:rsid w:val="009755AC"/>
    <w:rsid w:val="0099353F"/>
    <w:rsid w:val="00996ACA"/>
    <w:rsid w:val="009A3422"/>
    <w:rsid w:val="009A614B"/>
    <w:rsid w:val="009A65A7"/>
    <w:rsid w:val="009B38F3"/>
    <w:rsid w:val="009C026B"/>
    <w:rsid w:val="009C1DB4"/>
    <w:rsid w:val="009D1239"/>
    <w:rsid w:val="009D214E"/>
    <w:rsid w:val="009D7832"/>
    <w:rsid w:val="009E04E5"/>
    <w:rsid w:val="009E059D"/>
    <w:rsid w:val="009E5835"/>
    <w:rsid w:val="009F030F"/>
    <w:rsid w:val="009F1CF2"/>
    <w:rsid w:val="009F3240"/>
    <w:rsid w:val="00A00EC2"/>
    <w:rsid w:val="00A01433"/>
    <w:rsid w:val="00A05BBC"/>
    <w:rsid w:val="00A10BC6"/>
    <w:rsid w:val="00A24095"/>
    <w:rsid w:val="00A249A8"/>
    <w:rsid w:val="00A2775D"/>
    <w:rsid w:val="00A30A38"/>
    <w:rsid w:val="00A30D12"/>
    <w:rsid w:val="00A30E8A"/>
    <w:rsid w:val="00A342B7"/>
    <w:rsid w:val="00A350A0"/>
    <w:rsid w:val="00A45A00"/>
    <w:rsid w:val="00A52289"/>
    <w:rsid w:val="00A52F98"/>
    <w:rsid w:val="00A5389A"/>
    <w:rsid w:val="00A60B54"/>
    <w:rsid w:val="00A60FF2"/>
    <w:rsid w:val="00A72371"/>
    <w:rsid w:val="00A72EA3"/>
    <w:rsid w:val="00A85C60"/>
    <w:rsid w:val="00A92CA1"/>
    <w:rsid w:val="00A94197"/>
    <w:rsid w:val="00A958AB"/>
    <w:rsid w:val="00A9720B"/>
    <w:rsid w:val="00AA532E"/>
    <w:rsid w:val="00AD1714"/>
    <w:rsid w:val="00AD1CD8"/>
    <w:rsid w:val="00AD3352"/>
    <w:rsid w:val="00AD74F2"/>
    <w:rsid w:val="00AD761E"/>
    <w:rsid w:val="00AF46DB"/>
    <w:rsid w:val="00B00B6C"/>
    <w:rsid w:val="00B00BAF"/>
    <w:rsid w:val="00B02E3E"/>
    <w:rsid w:val="00B0459F"/>
    <w:rsid w:val="00B05B6B"/>
    <w:rsid w:val="00B17C30"/>
    <w:rsid w:val="00B22EEF"/>
    <w:rsid w:val="00B25DA6"/>
    <w:rsid w:val="00B27BC6"/>
    <w:rsid w:val="00B303B5"/>
    <w:rsid w:val="00B35EAF"/>
    <w:rsid w:val="00B36940"/>
    <w:rsid w:val="00B42E27"/>
    <w:rsid w:val="00B435D3"/>
    <w:rsid w:val="00B44FBC"/>
    <w:rsid w:val="00B45C42"/>
    <w:rsid w:val="00B461C2"/>
    <w:rsid w:val="00B473D6"/>
    <w:rsid w:val="00B567B5"/>
    <w:rsid w:val="00B569A8"/>
    <w:rsid w:val="00B60026"/>
    <w:rsid w:val="00B64A89"/>
    <w:rsid w:val="00B65091"/>
    <w:rsid w:val="00B65A7A"/>
    <w:rsid w:val="00B66E4F"/>
    <w:rsid w:val="00B8010A"/>
    <w:rsid w:val="00B82FDB"/>
    <w:rsid w:val="00B91E98"/>
    <w:rsid w:val="00B94CA0"/>
    <w:rsid w:val="00BB41B8"/>
    <w:rsid w:val="00BB5360"/>
    <w:rsid w:val="00BB6651"/>
    <w:rsid w:val="00BB761B"/>
    <w:rsid w:val="00BC0970"/>
    <w:rsid w:val="00BC43FD"/>
    <w:rsid w:val="00BC4E03"/>
    <w:rsid w:val="00BD51D1"/>
    <w:rsid w:val="00BE54DE"/>
    <w:rsid w:val="00BE72FC"/>
    <w:rsid w:val="00BF5013"/>
    <w:rsid w:val="00BF6170"/>
    <w:rsid w:val="00C001E5"/>
    <w:rsid w:val="00C00288"/>
    <w:rsid w:val="00C019E9"/>
    <w:rsid w:val="00C01ABD"/>
    <w:rsid w:val="00C03E1B"/>
    <w:rsid w:val="00C07A95"/>
    <w:rsid w:val="00C11D52"/>
    <w:rsid w:val="00C14092"/>
    <w:rsid w:val="00C14C08"/>
    <w:rsid w:val="00C23023"/>
    <w:rsid w:val="00C308D6"/>
    <w:rsid w:val="00C34060"/>
    <w:rsid w:val="00C34408"/>
    <w:rsid w:val="00C349EE"/>
    <w:rsid w:val="00C405F3"/>
    <w:rsid w:val="00C41BC2"/>
    <w:rsid w:val="00C41F2D"/>
    <w:rsid w:val="00C426A4"/>
    <w:rsid w:val="00C46148"/>
    <w:rsid w:val="00C47EA7"/>
    <w:rsid w:val="00C5013C"/>
    <w:rsid w:val="00C5379A"/>
    <w:rsid w:val="00C6638D"/>
    <w:rsid w:val="00C66F56"/>
    <w:rsid w:val="00C70FDF"/>
    <w:rsid w:val="00C7762F"/>
    <w:rsid w:val="00C80E12"/>
    <w:rsid w:val="00C81367"/>
    <w:rsid w:val="00C87F2D"/>
    <w:rsid w:val="00C91095"/>
    <w:rsid w:val="00C969F5"/>
    <w:rsid w:val="00C97364"/>
    <w:rsid w:val="00C9784E"/>
    <w:rsid w:val="00CA258E"/>
    <w:rsid w:val="00CA6163"/>
    <w:rsid w:val="00CA6DA0"/>
    <w:rsid w:val="00CB1A3F"/>
    <w:rsid w:val="00CB49D2"/>
    <w:rsid w:val="00CB7158"/>
    <w:rsid w:val="00CC26BA"/>
    <w:rsid w:val="00CC47C1"/>
    <w:rsid w:val="00CC4BD2"/>
    <w:rsid w:val="00CC5E81"/>
    <w:rsid w:val="00CC6297"/>
    <w:rsid w:val="00CD1656"/>
    <w:rsid w:val="00CD637A"/>
    <w:rsid w:val="00CD63F4"/>
    <w:rsid w:val="00CD6A87"/>
    <w:rsid w:val="00CE6558"/>
    <w:rsid w:val="00CF1E39"/>
    <w:rsid w:val="00D00168"/>
    <w:rsid w:val="00D02D9C"/>
    <w:rsid w:val="00D041AC"/>
    <w:rsid w:val="00D07765"/>
    <w:rsid w:val="00D130E2"/>
    <w:rsid w:val="00D16688"/>
    <w:rsid w:val="00D17C2B"/>
    <w:rsid w:val="00D20466"/>
    <w:rsid w:val="00D21D0B"/>
    <w:rsid w:val="00D23169"/>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18FF"/>
    <w:rsid w:val="00D77EAA"/>
    <w:rsid w:val="00D82D26"/>
    <w:rsid w:val="00D878D0"/>
    <w:rsid w:val="00D87963"/>
    <w:rsid w:val="00D92441"/>
    <w:rsid w:val="00D925D7"/>
    <w:rsid w:val="00D928F3"/>
    <w:rsid w:val="00D95870"/>
    <w:rsid w:val="00DA2326"/>
    <w:rsid w:val="00DA4FFC"/>
    <w:rsid w:val="00DA5AB3"/>
    <w:rsid w:val="00DA6A38"/>
    <w:rsid w:val="00DB0D9F"/>
    <w:rsid w:val="00DB667B"/>
    <w:rsid w:val="00DB68A5"/>
    <w:rsid w:val="00DB746F"/>
    <w:rsid w:val="00DC0453"/>
    <w:rsid w:val="00DC59C2"/>
    <w:rsid w:val="00DC7176"/>
    <w:rsid w:val="00DD0969"/>
    <w:rsid w:val="00DD0B26"/>
    <w:rsid w:val="00DE37E7"/>
    <w:rsid w:val="00DE64A5"/>
    <w:rsid w:val="00DF56BE"/>
    <w:rsid w:val="00DF672A"/>
    <w:rsid w:val="00DF675B"/>
    <w:rsid w:val="00E05954"/>
    <w:rsid w:val="00E112EB"/>
    <w:rsid w:val="00E170D1"/>
    <w:rsid w:val="00E220D5"/>
    <w:rsid w:val="00E25545"/>
    <w:rsid w:val="00E30932"/>
    <w:rsid w:val="00E30967"/>
    <w:rsid w:val="00E330B3"/>
    <w:rsid w:val="00E331D7"/>
    <w:rsid w:val="00E34CAC"/>
    <w:rsid w:val="00E35E2E"/>
    <w:rsid w:val="00E36264"/>
    <w:rsid w:val="00E3721B"/>
    <w:rsid w:val="00E40FC9"/>
    <w:rsid w:val="00E41E8B"/>
    <w:rsid w:val="00E45395"/>
    <w:rsid w:val="00E46F14"/>
    <w:rsid w:val="00E5292D"/>
    <w:rsid w:val="00E531E1"/>
    <w:rsid w:val="00E5374B"/>
    <w:rsid w:val="00E55553"/>
    <w:rsid w:val="00E64293"/>
    <w:rsid w:val="00E654C0"/>
    <w:rsid w:val="00E72E88"/>
    <w:rsid w:val="00E73F79"/>
    <w:rsid w:val="00E740A8"/>
    <w:rsid w:val="00E77B01"/>
    <w:rsid w:val="00E82C7B"/>
    <w:rsid w:val="00E86F78"/>
    <w:rsid w:val="00E9010B"/>
    <w:rsid w:val="00E97754"/>
    <w:rsid w:val="00E97E85"/>
    <w:rsid w:val="00EA42BD"/>
    <w:rsid w:val="00EA68BD"/>
    <w:rsid w:val="00EB0052"/>
    <w:rsid w:val="00EB08C4"/>
    <w:rsid w:val="00EB13E3"/>
    <w:rsid w:val="00EB63CA"/>
    <w:rsid w:val="00EB682E"/>
    <w:rsid w:val="00EB6FB9"/>
    <w:rsid w:val="00EC0EAD"/>
    <w:rsid w:val="00ED7689"/>
    <w:rsid w:val="00ED7FA5"/>
    <w:rsid w:val="00EF0302"/>
    <w:rsid w:val="00EF14D6"/>
    <w:rsid w:val="00EF19A6"/>
    <w:rsid w:val="00EF623A"/>
    <w:rsid w:val="00EF67BF"/>
    <w:rsid w:val="00F0526B"/>
    <w:rsid w:val="00F12775"/>
    <w:rsid w:val="00F163E9"/>
    <w:rsid w:val="00F16AA4"/>
    <w:rsid w:val="00F171ED"/>
    <w:rsid w:val="00F1789F"/>
    <w:rsid w:val="00F17ACD"/>
    <w:rsid w:val="00F24390"/>
    <w:rsid w:val="00F24AAB"/>
    <w:rsid w:val="00F3671A"/>
    <w:rsid w:val="00F36A9B"/>
    <w:rsid w:val="00F41AC6"/>
    <w:rsid w:val="00F4384B"/>
    <w:rsid w:val="00F47E88"/>
    <w:rsid w:val="00F50DC3"/>
    <w:rsid w:val="00F52154"/>
    <w:rsid w:val="00F55C57"/>
    <w:rsid w:val="00F61432"/>
    <w:rsid w:val="00F614DB"/>
    <w:rsid w:val="00F64BE6"/>
    <w:rsid w:val="00F662E2"/>
    <w:rsid w:val="00F74934"/>
    <w:rsid w:val="00F80022"/>
    <w:rsid w:val="00F84BEE"/>
    <w:rsid w:val="00F879AD"/>
    <w:rsid w:val="00F92A14"/>
    <w:rsid w:val="00F95699"/>
    <w:rsid w:val="00F96F79"/>
    <w:rsid w:val="00F97308"/>
    <w:rsid w:val="00FA0CFE"/>
    <w:rsid w:val="00FA3712"/>
    <w:rsid w:val="00FA3C3A"/>
    <w:rsid w:val="00FA474D"/>
    <w:rsid w:val="00FB31B4"/>
    <w:rsid w:val="00FB40F8"/>
    <w:rsid w:val="00FC1ABA"/>
    <w:rsid w:val="00FC552C"/>
    <w:rsid w:val="00FD0714"/>
    <w:rsid w:val="00FE2831"/>
    <w:rsid w:val="00FE56AB"/>
    <w:rsid w:val="00FE5766"/>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file:///C:\Users\Komp\Desktop\dokumentacje%20konkursowe\dokumentacja%20konkursowa%20-%2012%202017%20dziedzictwo%20kulturowe\za&#322;&#261;czniki%2012%202017%20dziedzictwo%20kulturowe\Zal_nr_1_Warunki_udzielenia_wsparcia.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gd-bdn.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rpo.wrotapodlasia.pl/pl/jak_skorzystac_z_programu/pobierz_wzory_dokumentow/" TargetMode="External"/><Relationship Id="rId25" Type="http://schemas.openxmlformats.org/officeDocument/2006/relationships/hyperlink" Target="mailto:lgd.biebrza@op.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file:///C:\Users\Komp\Desktop\dokumentacje%20konkursowe\dokumentacja%20konkursowa%20-%2012%202017%20dziedzictwo%20kulturowe\za&#322;&#261;czniki%2012%202017%20dziedzictwo%20kulturowe\generator_efrr@wrotapodlas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lgd-bdn.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hyperlink" Target="http://www.rpo.wrotapodlasia.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966B-317D-4372-A23F-7E0AB773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11765</Words>
  <Characters>70593</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18</cp:revision>
  <cp:lastPrinted>2017-07-20T10:12:00Z</cp:lastPrinted>
  <dcterms:created xsi:type="dcterms:W3CDTF">2017-07-17T09:37:00Z</dcterms:created>
  <dcterms:modified xsi:type="dcterms:W3CDTF">2017-08-31T06:17:00Z</dcterms:modified>
</cp:coreProperties>
</file>