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06"/>
        <w:gridCol w:w="13588"/>
      </w:tblGrid>
      <w:tr w:rsidR="00DE11D4" w:rsidRPr="00F237C7" w14:paraId="12FA69C5" w14:textId="77777777" w:rsidTr="00DE11D4">
        <w:tc>
          <w:tcPr>
            <w:tcW w:w="145" w:type="pct"/>
            <w:shd w:val="clear" w:color="auto" w:fill="BDD6EE" w:themeFill="accent1" w:themeFillTint="66"/>
          </w:tcPr>
          <w:p w14:paraId="10765472" w14:textId="77777777" w:rsidR="00DE11D4" w:rsidRPr="00F237C7" w:rsidRDefault="00DE11D4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26925116" w14:textId="77777777" w:rsidR="00DE11D4" w:rsidRPr="00F237C7" w:rsidRDefault="00DE11D4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C4385" w:rsidRPr="00F237C7" w14:paraId="5C63ED80" w14:textId="77777777" w:rsidTr="0082759E">
        <w:tc>
          <w:tcPr>
            <w:tcW w:w="5000" w:type="pct"/>
            <w:gridSpan w:val="2"/>
            <w:shd w:val="clear" w:color="auto" w:fill="323E4F" w:themeFill="text2" w:themeFillShade="BF"/>
          </w:tcPr>
          <w:p w14:paraId="2BB86769" w14:textId="77777777" w:rsidR="007C4385" w:rsidRPr="00F237C7" w:rsidRDefault="007C4385" w:rsidP="0082759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237C7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DE11D4" w:rsidRPr="00F237C7" w14:paraId="4C83CFF5" w14:textId="77777777" w:rsidTr="00DE11D4">
        <w:tc>
          <w:tcPr>
            <w:tcW w:w="145" w:type="pct"/>
          </w:tcPr>
          <w:p w14:paraId="009B36D9" w14:textId="77777777" w:rsidR="00DE11D4" w:rsidRPr="00F237C7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5D93D329" w14:textId="77777777" w:rsidR="00DE11D4" w:rsidRPr="00BB0FDC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(weryfikacja na podstawie Potwierdzenia przesłania wniosku w GWA).</w:t>
            </w:r>
          </w:p>
        </w:tc>
      </w:tr>
      <w:tr w:rsidR="00DE11D4" w:rsidRPr="00F237C7" w14:paraId="7D2D16AB" w14:textId="77777777" w:rsidTr="00DE11D4">
        <w:tc>
          <w:tcPr>
            <w:tcW w:w="145" w:type="pct"/>
          </w:tcPr>
          <w:p w14:paraId="77CDC6D6" w14:textId="77777777" w:rsidR="00DE11D4" w:rsidRPr="00F237C7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2C5201F8" w14:textId="67BD8BAB" w:rsidR="00DE11D4" w:rsidRPr="00BB0FDC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Złożono wersję papierową i elektroniczną Biznes Planu/Studium Wykonalności/Analizy wykonalności projektu.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DE11D4" w:rsidRPr="00F237C7" w14:paraId="6AC6DAC0" w14:textId="77777777" w:rsidTr="00DE11D4">
        <w:tc>
          <w:tcPr>
            <w:tcW w:w="145" w:type="pct"/>
          </w:tcPr>
          <w:p w14:paraId="45CB9495" w14:textId="77777777" w:rsidR="00DE11D4" w:rsidRPr="00F237C7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2E0FF8B7" w14:textId="77777777" w:rsidR="00DE11D4" w:rsidRPr="00BB0FDC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Złożona dokumentacja jest kompletna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 wypełniona zgodnie z zasadami wskazanymi w Ogłoszeniu o naborze (dotyczy wniosku o udzielenie wsparcia oraz wszystkich niezbędnych załączników).</w:t>
            </w:r>
          </w:p>
        </w:tc>
      </w:tr>
      <w:tr w:rsidR="00DE11D4" w:rsidRPr="00F237C7" w14:paraId="17AB8B4D" w14:textId="77777777" w:rsidTr="00DE11D4">
        <w:tc>
          <w:tcPr>
            <w:tcW w:w="145" w:type="pct"/>
          </w:tcPr>
          <w:p w14:paraId="69C2E7B1" w14:textId="77777777" w:rsidR="00DE11D4" w:rsidRPr="00F237C7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855" w:type="pct"/>
          </w:tcPr>
          <w:p w14:paraId="753F5986" w14:textId="77777777" w:rsidR="00DE11D4" w:rsidRPr="00BB0FDC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Wni</w:t>
            </w:r>
            <w:r>
              <w:rPr>
                <w:rFonts w:asciiTheme="majorHAnsi" w:hAnsiTheme="majorHAnsi"/>
                <w:sz w:val="16"/>
                <w:szCs w:val="16"/>
              </w:rPr>
              <w:t>osek wraz z załącznikami został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przygotowan</w:t>
            </w:r>
            <w:r>
              <w:rPr>
                <w:rFonts w:asciiTheme="majorHAnsi" w:hAnsiTheme="majorHAnsi"/>
                <w:sz w:val="16"/>
                <w:szCs w:val="16"/>
              </w:rPr>
              <w:t>y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 xml:space="preserve"> zgodnie z wymaganiami wskazanymi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Ogłoszeniu o naborze </w:t>
            </w:r>
            <w:r w:rsidRPr="00BB0FDC">
              <w:rPr>
                <w:rFonts w:asciiTheme="majorHAnsi" w:hAnsiTheme="majorHAnsi"/>
                <w:sz w:val="16"/>
                <w:szCs w:val="16"/>
              </w:rPr>
              <w:t>(dotyczy np. podpisu przez prawnie upoważnioną/-</w:t>
            </w:r>
            <w:proofErr w:type="spellStart"/>
            <w:r w:rsidRPr="00BB0FDC">
              <w:rPr>
                <w:rFonts w:asciiTheme="majorHAnsi" w:hAnsiTheme="majorHAnsi"/>
                <w:sz w:val="16"/>
                <w:szCs w:val="16"/>
              </w:rPr>
              <w:t>ne</w:t>
            </w:r>
            <w:proofErr w:type="spellEnd"/>
            <w:r w:rsidRPr="00BB0FDC">
              <w:rPr>
                <w:rFonts w:asciiTheme="majorHAnsi" w:hAnsiTheme="majorHAnsi"/>
                <w:sz w:val="16"/>
                <w:szCs w:val="16"/>
              </w:rPr>
              <w:t xml:space="preserve"> do reprezentacji Wnioskodawcy osobę/osoby, parafowania/podpisywania dokumentów, opatrzenia datą sporządzenia dokumentu)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DE11D4" w:rsidRPr="00F237C7" w14:paraId="22946B28" w14:textId="77777777" w:rsidTr="00DE11D4">
        <w:tc>
          <w:tcPr>
            <w:tcW w:w="145" w:type="pct"/>
          </w:tcPr>
          <w:p w14:paraId="2B0BB9FA" w14:textId="77777777" w:rsidR="00DE11D4" w:rsidRPr="00F237C7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855" w:type="pct"/>
          </w:tcPr>
          <w:p w14:paraId="7BEA7DB7" w14:textId="77777777" w:rsidR="00DE11D4" w:rsidRPr="00BB0FDC" w:rsidRDefault="00DE11D4" w:rsidP="0082759E">
            <w:pPr>
              <w:rPr>
                <w:rFonts w:asciiTheme="majorHAnsi" w:hAnsiTheme="majorHAnsi"/>
                <w:sz w:val="16"/>
                <w:szCs w:val="16"/>
              </w:rPr>
            </w:pPr>
            <w:r w:rsidRPr="00BB0FDC">
              <w:rPr>
                <w:rFonts w:asciiTheme="majorHAnsi" w:hAnsiTheme="majorHAnsi"/>
                <w:sz w:val="16"/>
                <w:szCs w:val="16"/>
              </w:rPr>
              <w:t>Wniosek o udzielenie wsparcia wraz  z załącznikami nie zawiera innych braków formalnych i/lub oczywistych omyłek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</w:tbl>
    <w:p w14:paraId="7D388B94" w14:textId="77777777"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</w:p>
    <w:p w14:paraId="6AD69350" w14:textId="77777777"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sz w:val="16"/>
          <w:szCs w:val="20"/>
          <w:lang w:eastAsia="pl-PL"/>
        </w:rPr>
      </w:pPr>
      <w:r>
        <w:rPr>
          <w:rFonts w:eastAsia="Times New Roman"/>
          <w:sz w:val="16"/>
          <w:szCs w:val="20"/>
          <w:lang w:eastAsia="pl-PL"/>
        </w:rPr>
        <w:t xml:space="preserve">Załącznik nr 1 do uchwały </w:t>
      </w:r>
    </w:p>
    <w:p w14:paraId="1334AA66" w14:textId="4F622CB0"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sz w:val="16"/>
          <w:szCs w:val="20"/>
          <w:lang w:eastAsia="pl-PL"/>
        </w:rPr>
      </w:pPr>
      <w:r>
        <w:rPr>
          <w:rFonts w:eastAsia="Times New Roman"/>
          <w:sz w:val="16"/>
          <w:szCs w:val="20"/>
          <w:lang w:eastAsia="pl-PL"/>
        </w:rPr>
        <w:t xml:space="preserve">Nr </w:t>
      </w:r>
      <w:r w:rsidR="00AF0CDC">
        <w:rPr>
          <w:rFonts w:eastAsia="Times New Roman"/>
          <w:sz w:val="16"/>
          <w:szCs w:val="20"/>
          <w:lang w:eastAsia="pl-PL"/>
        </w:rPr>
        <w:t>173/2263/2016</w:t>
      </w:r>
      <w:r>
        <w:rPr>
          <w:rFonts w:eastAsia="Times New Roman"/>
          <w:sz w:val="16"/>
          <w:szCs w:val="20"/>
          <w:lang w:eastAsia="pl-PL"/>
        </w:rPr>
        <w:t> </w:t>
      </w:r>
    </w:p>
    <w:p w14:paraId="43CFCD0F" w14:textId="6679D468"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sz w:val="16"/>
          <w:szCs w:val="20"/>
          <w:lang w:eastAsia="pl-PL"/>
        </w:rPr>
      </w:pPr>
      <w:r>
        <w:rPr>
          <w:rFonts w:eastAsia="Times New Roman"/>
          <w:sz w:val="16"/>
          <w:szCs w:val="20"/>
          <w:lang w:eastAsia="pl-PL"/>
        </w:rPr>
        <w:t xml:space="preserve">Zarządu Województwa Podlaskiego </w:t>
      </w:r>
    </w:p>
    <w:p w14:paraId="15FA9151" w14:textId="6F091299"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b/>
          <w:sz w:val="16"/>
          <w:szCs w:val="20"/>
          <w:lang w:eastAsia="pl-PL"/>
        </w:rPr>
      </w:pPr>
      <w:r>
        <w:rPr>
          <w:rFonts w:eastAsia="Times New Roman"/>
          <w:sz w:val="16"/>
          <w:szCs w:val="20"/>
          <w:lang w:eastAsia="pl-PL"/>
        </w:rPr>
        <w:t xml:space="preserve">z dnia </w:t>
      </w:r>
      <w:r w:rsidR="00AF0CDC">
        <w:rPr>
          <w:rFonts w:eastAsia="Times New Roman"/>
          <w:sz w:val="16"/>
          <w:szCs w:val="20"/>
          <w:lang w:eastAsia="pl-PL"/>
        </w:rPr>
        <w:t>22 listopada</w:t>
      </w:r>
      <w:r>
        <w:rPr>
          <w:rFonts w:eastAsia="Times New Roman"/>
          <w:sz w:val="16"/>
          <w:szCs w:val="20"/>
          <w:lang w:eastAsia="pl-PL"/>
        </w:rPr>
        <w:t xml:space="preserve"> 2016 r.</w:t>
      </w:r>
    </w:p>
    <w:p w14:paraId="056E8446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7BD52594" w14:textId="720F4CD6" w:rsidR="0082759E" w:rsidRDefault="001A58B5" w:rsidP="001A58B5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 do ogłoszenia</w:t>
      </w:r>
    </w:p>
    <w:p w14:paraId="53CF4FAB" w14:textId="77777777"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1F88FD14" w14:textId="77777777" w:rsidR="00DE11D4" w:rsidRDefault="00DE11D4" w:rsidP="00DE11D4">
      <w:pPr>
        <w:pStyle w:val="Bezodstpw"/>
        <w:jc w:val="center"/>
        <w:rPr>
          <w:b/>
        </w:rPr>
      </w:pPr>
      <w:r w:rsidRPr="00DE11D4">
        <w:rPr>
          <w:b/>
        </w:rPr>
        <w:t>TYP nr 1 (OZE)</w:t>
      </w:r>
    </w:p>
    <w:p w14:paraId="69B4CE0A" w14:textId="77777777" w:rsidR="00DE11D4" w:rsidRPr="00DE11D4" w:rsidRDefault="00DE11D4" w:rsidP="00DE11D4">
      <w:pPr>
        <w:pStyle w:val="Bezodstpw"/>
        <w:jc w:val="center"/>
        <w:rPr>
          <w:b/>
        </w:rPr>
      </w:pPr>
    </w:p>
    <w:p w14:paraId="5E0FCF1A" w14:textId="77777777" w:rsidR="00DE11D4" w:rsidRDefault="00DE11D4" w:rsidP="00DE11D4">
      <w:pPr>
        <w:pStyle w:val="Bezodstpw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6"/>
        <w:gridCol w:w="3028"/>
        <w:gridCol w:w="10540"/>
      </w:tblGrid>
      <w:tr w:rsidR="00DE11D4" w:rsidRPr="00ED1971" w14:paraId="3402ACD9" w14:textId="77777777" w:rsidTr="00DE11D4">
        <w:tc>
          <w:tcPr>
            <w:tcW w:w="152" w:type="pct"/>
            <w:shd w:val="clear" w:color="auto" w:fill="BDD6EE" w:themeFill="accent1" w:themeFillTint="66"/>
          </w:tcPr>
          <w:p w14:paraId="5883BBA9" w14:textId="77777777" w:rsidR="00DE11D4" w:rsidRPr="00ED1971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50C323A7" w14:textId="77777777" w:rsidR="00DE11D4" w:rsidRPr="00ED1971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693B8EAA" w14:textId="77777777" w:rsidR="00DE11D4" w:rsidRPr="00ED1971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280413" w:rsidRPr="00ED1971" w14:paraId="570D084A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65ADC936" w14:textId="77777777" w:rsidR="00280413" w:rsidRPr="00ED1971" w:rsidRDefault="00280413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DE11D4" w:rsidRPr="00ED1971" w14:paraId="00F7FECD" w14:textId="77777777" w:rsidTr="00DE11D4">
        <w:trPr>
          <w:trHeight w:val="431"/>
        </w:trPr>
        <w:tc>
          <w:tcPr>
            <w:tcW w:w="152" w:type="pct"/>
            <w:vAlign w:val="center"/>
          </w:tcPr>
          <w:p w14:paraId="2A03D966" w14:textId="77777777" w:rsidR="00DE11D4" w:rsidRPr="00ED1971" w:rsidRDefault="00DE11D4" w:rsidP="00FF7F10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70B7E1B6" w14:textId="77777777" w:rsidR="00DE11D4" w:rsidRPr="00BB0FDC" w:rsidRDefault="00DE11D4" w:rsidP="00FF7F1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595B0424" w14:textId="77777777" w:rsidR="00DE11D4" w:rsidRPr="00ED1971" w:rsidRDefault="00DE11D4" w:rsidP="0015510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DE11D4" w:rsidRPr="00ED1971" w14:paraId="2C16B4DD" w14:textId="77777777" w:rsidTr="00DE11D4">
        <w:trPr>
          <w:trHeight w:val="431"/>
        </w:trPr>
        <w:tc>
          <w:tcPr>
            <w:tcW w:w="152" w:type="pct"/>
            <w:vAlign w:val="center"/>
          </w:tcPr>
          <w:p w14:paraId="44F6A237" w14:textId="77777777"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44B9E41C" w14:textId="77777777" w:rsidR="00DE11D4" w:rsidRPr="00ED1971" w:rsidRDefault="00DE11D4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2A70DA18" w14:textId="77777777"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466B8EFA" w14:textId="77777777"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 niż minimalna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2758F8DE" w14:textId="77777777"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większa niż maksymalna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1B5033A5" w14:textId="77777777"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6ED9EFFE" w14:textId="77777777" w:rsidR="00DE11D4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39D8E62D" w14:textId="77777777"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51030C69" w14:textId="77777777"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7CFFFD98" w14:textId="77777777"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DE11D4" w:rsidRPr="00ED1971" w14:paraId="38AABEE8" w14:textId="77777777" w:rsidTr="00DE11D4">
        <w:trPr>
          <w:trHeight w:val="431"/>
        </w:trPr>
        <w:tc>
          <w:tcPr>
            <w:tcW w:w="152" w:type="pct"/>
            <w:vAlign w:val="center"/>
          </w:tcPr>
          <w:p w14:paraId="7E2544D1" w14:textId="77777777"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76CE1184" w14:textId="77777777" w:rsidR="00DE11D4" w:rsidRPr="00687D1E" w:rsidRDefault="00DE11D4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5A82DE14" w14:textId="77777777"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698E791C" w14:textId="77777777" w:rsidR="00DE11D4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19C90AD4" w14:textId="77777777"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DE11D4" w:rsidRPr="00ED1971" w14:paraId="6442AC94" w14:textId="77777777" w:rsidTr="00DE11D4">
        <w:tc>
          <w:tcPr>
            <w:tcW w:w="152" w:type="pct"/>
            <w:vAlign w:val="center"/>
          </w:tcPr>
          <w:p w14:paraId="096AA33A" w14:textId="77777777"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082" w:type="pct"/>
            <w:vAlign w:val="center"/>
          </w:tcPr>
          <w:p w14:paraId="5B048C7C" w14:textId="77777777" w:rsidR="00DE11D4" w:rsidRPr="00ED1971" w:rsidRDefault="00DE11D4" w:rsidP="00E96F86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588E5586" w14:textId="77777777"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</w:tc>
      </w:tr>
      <w:tr w:rsidR="00DE11D4" w:rsidRPr="00ED1971" w14:paraId="29BC9693" w14:textId="77777777" w:rsidTr="00DE11D4">
        <w:trPr>
          <w:trHeight w:val="452"/>
        </w:trPr>
        <w:tc>
          <w:tcPr>
            <w:tcW w:w="152" w:type="pct"/>
            <w:vAlign w:val="center"/>
          </w:tcPr>
          <w:p w14:paraId="6CE386D3" w14:textId="77777777"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14:paraId="6FB83D6B" w14:textId="77777777" w:rsidR="00DE11D4" w:rsidRPr="00687D1E" w:rsidRDefault="00DE11D4" w:rsidP="00E96F8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0A1919F3" w14:textId="77777777" w:rsidR="00DE11D4" w:rsidRPr="00E96F86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00053E4C" w14:textId="77777777" w:rsidR="00DE11D4" w:rsidRPr="0041505A" w:rsidRDefault="00DE11D4" w:rsidP="00E96F86">
            <w:pPr>
              <w:rPr>
                <w:rFonts w:ascii="Arial" w:hAnsi="Arial" w:cs="Arial"/>
                <w:sz w:val="20"/>
                <w:szCs w:val="20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docelowa/ostateczni odbiorcy wparcia zamieszkują obszar LSR.</w:t>
            </w:r>
          </w:p>
        </w:tc>
      </w:tr>
      <w:tr w:rsidR="00DE11D4" w:rsidRPr="00ED1971" w14:paraId="30308FA9" w14:textId="77777777" w:rsidTr="00DE11D4">
        <w:tc>
          <w:tcPr>
            <w:tcW w:w="152" w:type="pct"/>
            <w:vAlign w:val="center"/>
          </w:tcPr>
          <w:p w14:paraId="42E94E75" w14:textId="77777777" w:rsidR="00DE11D4" w:rsidRPr="00ED1971" w:rsidRDefault="00DE11D4" w:rsidP="00E96F8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0B73BC2B" w14:textId="77777777" w:rsidR="00DE11D4" w:rsidRPr="00ED1971" w:rsidRDefault="00DE11D4" w:rsidP="00E96F86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arunki udzielenia wsparcia (jeśli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dotyczy)</w:t>
            </w:r>
          </w:p>
        </w:tc>
        <w:tc>
          <w:tcPr>
            <w:tcW w:w="3766" w:type="pct"/>
            <w:vAlign w:val="center"/>
          </w:tcPr>
          <w:p w14:paraId="7206730B" w14:textId="77777777" w:rsidR="00DE11D4" w:rsidRPr="00ED1971" w:rsidRDefault="00DE11D4" w:rsidP="00E96F8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2041E6F" w14:textId="77777777" w:rsidR="001A012E" w:rsidRDefault="001A012E" w:rsidP="00ED1971">
      <w:pPr>
        <w:pStyle w:val="Bezodstpw"/>
      </w:pPr>
    </w:p>
    <w:p w14:paraId="5851449A" w14:textId="77777777" w:rsidR="00DE11D4" w:rsidRDefault="00DE11D4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"/>
        <w:gridCol w:w="1979"/>
        <w:gridCol w:w="11590"/>
      </w:tblGrid>
      <w:tr w:rsidR="00DE11D4" w:rsidRPr="005B55C3" w14:paraId="4C15E6D5" w14:textId="77777777" w:rsidTr="00DE11D4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14:paraId="6516A9D4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DE11D4" w:rsidRPr="005B55C3" w14:paraId="102F93BD" w14:textId="77777777" w:rsidTr="00DE11D4">
        <w:tc>
          <w:tcPr>
            <w:tcW w:w="152" w:type="pct"/>
            <w:vAlign w:val="center"/>
          </w:tcPr>
          <w:p w14:paraId="0EE0C2FE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DE11D4" w:rsidRPr="00ED1971" w:rsidRDefault="00DE11D4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14:paraId="63BFC395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EBF063E" w14:textId="77777777" w:rsidR="00DE11D4" w:rsidRPr="005B55C3" w:rsidRDefault="00DE11D4" w:rsidP="0015510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Informacje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zawart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we wniosku i załącznikach </w:t>
            </w:r>
            <w:r>
              <w:rPr>
                <w:rFonts w:asciiTheme="majorHAnsi" w:hAnsiTheme="majorHAnsi"/>
                <w:sz w:val="16"/>
                <w:szCs w:val="16"/>
              </w:rPr>
              <w:t>umożliwiają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dokonanie oceny w ramach wymag</w:t>
            </w:r>
            <w:r>
              <w:rPr>
                <w:rFonts w:asciiTheme="majorHAnsi" w:hAnsiTheme="majorHAnsi"/>
                <w:sz w:val="16"/>
                <w:szCs w:val="16"/>
              </w:rPr>
              <w:t>anych kryteriów merytorycznych.</w:t>
            </w:r>
          </w:p>
        </w:tc>
      </w:tr>
      <w:tr w:rsidR="00DE11D4" w:rsidRPr="005B55C3" w14:paraId="3EA5EF6C" w14:textId="77777777" w:rsidTr="00DE11D4">
        <w:tc>
          <w:tcPr>
            <w:tcW w:w="152" w:type="pct"/>
            <w:vAlign w:val="center"/>
          </w:tcPr>
          <w:p w14:paraId="0C4367E5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DE11D4" w:rsidRPr="00ED1971" w:rsidRDefault="00DE11D4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14:paraId="33342002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71BCC716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wykazał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związek celów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 celami osi/działan</w:t>
            </w:r>
            <w:r>
              <w:rPr>
                <w:rFonts w:asciiTheme="majorHAnsi" w:hAnsiTheme="majorHAnsi"/>
                <w:sz w:val="16"/>
                <w:szCs w:val="16"/>
              </w:rPr>
              <w:t>ia i dokumentami strategicznymi.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22E9971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ami</w:t>
            </w:r>
            <w:proofErr w:type="spellEnd"/>
            <w:r w:rsidRPr="00E96F86">
              <w:rPr>
                <w:rFonts w:asciiTheme="majorHAnsi" w:hAnsiTheme="majorHAnsi"/>
                <w:sz w:val="16"/>
                <w:szCs w:val="16"/>
              </w:rPr>
              <w:t>) określonym</w:t>
            </w:r>
            <w:r>
              <w:rPr>
                <w:rFonts w:asciiTheme="majorHAnsi" w:hAnsiTheme="majorHAnsi"/>
                <w:sz w:val="16"/>
                <w:szCs w:val="16"/>
              </w:rPr>
              <w:t>(-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nymi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) w RPOWP 2014-2020,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00C16709" w14:textId="77777777" w:rsidR="00DE11D4" w:rsidRPr="005B55C3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DE11D4" w:rsidRPr="005B55C3" w14:paraId="6D807A7D" w14:textId="77777777" w:rsidTr="00DE11D4">
        <w:tc>
          <w:tcPr>
            <w:tcW w:w="152" w:type="pct"/>
            <w:vAlign w:val="center"/>
          </w:tcPr>
          <w:p w14:paraId="7EDEDF2E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DE11D4" w:rsidRPr="00ED1971" w:rsidRDefault="00DE11D4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14:paraId="6CE1F95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4275513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precyzyjnie określone -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3F7850E" w14:textId="77777777" w:rsidR="00DE11D4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zostały oszacowane w sposób wiarygodny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oraz są racjonalne i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9B84B0B" w14:textId="77777777" w:rsidR="00DE11D4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Koszty kwalifikowalne operacji nie są współfinansowane w drodze wkładu z funduszy strukturalnych, Funduszu Spójności lub jakiegokolwiek innego unijnego instrumentu finansowego.</w:t>
            </w:r>
          </w:p>
          <w:p w14:paraId="1E23C07C" w14:textId="77777777" w:rsidR="00DE11D4" w:rsidRPr="005B55C3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</w:t>
            </w:r>
            <w:proofErr w:type="spellStart"/>
            <w:r w:rsidRPr="00E96F86">
              <w:rPr>
                <w:rFonts w:asciiTheme="majorHAnsi" w:hAnsiTheme="majorHAnsi"/>
                <w:sz w:val="16"/>
                <w:szCs w:val="16"/>
              </w:rPr>
              <w:t>financ</w:t>
            </w:r>
            <w:r>
              <w:rPr>
                <w:rFonts w:asciiTheme="majorHAnsi" w:hAnsiTheme="majorHAnsi"/>
                <w:sz w:val="16"/>
                <w:szCs w:val="16"/>
              </w:rPr>
              <w:t>ingu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są zgodne z zapisami SZOOP (jeśli dotyczy).</w:t>
            </w:r>
          </w:p>
        </w:tc>
      </w:tr>
      <w:tr w:rsidR="00DE11D4" w:rsidRPr="005B55C3" w14:paraId="686E235A" w14:textId="77777777" w:rsidTr="00DE11D4">
        <w:tc>
          <w:tcPr>
            <w:tcW w:w="152" w:type="pct"/>
            <w:vAlign w:val="center"/>
          </w:tcPr>
          <w:p w14:paraId="74E80A3D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DE11D4" w:rsidRPr="00ED1971" w:rsidRDefault="00DE11D4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14:paraId="48DC48E1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14:paraId="45E4C232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uprawdopodobnił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uzyskanie odpowiednich praw, pozwoleń, licencji itp. </w:t>
            </w:r>
            <w:r>
              <w:rPr>
                <w:rFonts w:asciiTheme="majorHAnsi" w:hAnsiTheme="majorHAnsi"/>
                <w:sz w:val="16"/>
                <w:szCs w:val="16"/>
              </w:rPr>
              <w:t>(dotyczy ich braku na etapie aplikowania) (jeśli dotyczy).</w:t>
            </w:r>
          </w:p>
          <w:p w14:paraId="73FAC590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ioskodawca posiada odpowiednie zasoby techniczne i ludzkie niezbędne do prawidłowej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14:paraId="767A1780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wiarygodnie opisał sposób pozysk</w:t>
            </w:r>
            <w:r>
              <w:rPr>
                <w:rFonts w:asciiTheme="majorHAnsi" w:hAnsiTheme="majorHAnsi"/>
                <w:sz w:val="16"/>
                <w:szCs w:val="16"/>
              </w:rPr>
              <w:t>ania tych zasobów (dotyczy ich braku na etapie aplikowania) (jeśli dotyczy).</w:t>
            </w:r>
          </w:p>
          <w:p w14:paraId="44E482CF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D7B1C0A" w14:textId="77777777" w:rsidR="00DE11D4" w:rsidRPr="005B55C3" w:rsidRDefault="00DE11D4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DE11D4" w:rsidRPr="005B55C3" w14:paraId="60DAF655" w14:textId="77777777" w:rsidTr="00DE11D4">
        <w:tc>
          <w:tcPr>
            <w:tcW w:w="152" w:type="pct"/>
            <w:vAlign w:val="center"/>
          </w:tcPr>
          <w:p w14:paraId="644F10E7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DE11D4" w:rsidRPr="00ED1971" w:rsidRDefault="00DE11D4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14:paraId="1D7BEF8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6A0A067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wiarygodnie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B36562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Ź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ródła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jednoznaczne oraz wiarygodne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E93DB9F" w14:textId="77777777" w:rsidR="00DE11D4" w:rsidRPr="005B55C3" w:rsidRDefault="00DE11D4" w:rsidP="003E1CC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DE11D4" w:rsidRPr="005B55C3" w14:paraId="1DC09CDB" w14:textId="77777777" w:rsidTr="00DE11D4">
        <w:tc>
          <w:tcPr>
            <w:tcW w:w="152" w:type="pct"/>
            <w:vAlign w:val="center"/>
          </w:tcPr>
          <w:p w14:paraId="4B29043A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DE11D4" w:rsidRPr="00ED1971" w:rsidRDefault="00DE11D4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14:paraId="6DE028B5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dokonał analizy czynników ryzyka dotyczących utrzymania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4B869D2B" w14:textId="77777777" w:rsidR="00DE11D4" w:rsidRPr="005B55C3" w:rsidRDefault="00DE11D4" w:rsidP="00ED197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DE11D4" w:rsidRPr="005B55C3" w14:paraId="154D46D8" w14:textId="77777777" w:rsidTr="00DE11D4">
        <w:tc>
          <w:tcPr>
            <w:tcW w:w="152" w:type="pct"/>
            <w:vAlign w:val="center"/>
          </w:tcPr>
          <w:p w14:paraId="014E3815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DE11D4" w:rsidRPr="00ED1971" w:rsidRDefault="00DE11D4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14:paraId="56FE93AA" w14:textId="77777777" w:rsidR="00DE11D4" w:rsidRPr="005B55C3" w:rsidRDefault="00DE11D4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DE11D4" w:rsidRPr="005B55C3" w14:paraId="18245422" w14:textId="77777777" w:rsidTr="00DE11D4">
        <w:tc>
          <w:tcPr>
            <w:tcW w:w="152" w:type="pct"/>
            <w:vAlign w:val="center"/>
          </w:tcPr>
          <w:p w14:paraId="50A395D3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7777777" w:rsidR="00DE11D4" w:rsidRPr="00ED1971" w:rsidRDefault="00DE11D4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(jeśli dotyczy)</w:t>
            </w:r>
          </w:p>
        </w:tc>
        <w:tc>
          <w:tcPr>
            <w:tcW w:w="4141" w:type="pct"/>
            <w:vAlign w:val="center"/>
          </w:tcPr>
          <w:p w14:paraId="538873F4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>ocy publicznej (jeśli dotyczy).</w:t>
            </w:r>
          </w:p>
          <w:p w14:paraId="34D54689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>mocą publiczną (jeśli dotyczy).</w:t>
            </w:r>
          </w:p>
          <w:p w14:paraId="74FFC903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 (jeśli dotyczy).</w:t>
            </w:r>
          </w:p>
        </w:tc>
      </w:tr>
    </w:tbl>
    <w:p w14:paraId="44BC578C" w14:textId="77777777" w:rsidR="00224DF8" w:rsidRDefault="00224DF8" w:rsidP="00A3069F">
      <w:pPr>
        <w:pStyle w:val="Bezodstpw"/>
      </w:pPr>
    </w:p>
    <w:p w14:paraId="6F1B7835" w14:textId="77777777" w:rsidR="00751AA5" w:rsidRDefault="00751AA5" w:rsidP="00A3069F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5"/>
        <w:gridCol w:w="3006"/>
        <w:gridCol w:w="10563"/>
      </w:tblGrid>
      <w:tr w:rsidR="00D02286" w:rsidRPr="005B55C3" w14:paraId="342EC349" w14:textId="77777777" w:rsidTr="00D02286">
        <w:tc>
          <w:tcPr>
            <w:tcW w:w="152" w:type="pct"/>
            <w:shd w:val="clear" w:color="auto" w:fill="BDD6EE" w:themeFill="accent1" w:themeFillTint="66"/>
          </w:tcPr>
          <w:p w14:paraId="71666DC8" w14:textId="77777777" w:rsidR="00D02286" w:rsidRPr="005B55C3" w:rsidRDefault="00D02286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74" w:type="pct"/>
            <w:shd w:val="clear" w:color="auto" w:fill="BDD6EE" w:themeFill="accent1" w:themeFillTint="66"/>
          </w:tcPr>
          <w:p w14:paraId="018E77A3" w14:textId="77777777" w:rsidR="00D02286" w:rsidRPr="005B55C3" w:rsidRDefault="00D02286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74" w:type="pct"/>
            <w:shd w:val="clear" w:color="auto" w:fill="BDD6EE" w:themeFill="accent1" w:themeFillTint="66"/>
          </w:tcPr>
          <w:p w14:paraId="519063EF" w14:textId="77777777" w:rsidR="00D02286" w:rsidRPr="005B55C3" w:rsidRDefault="00D02286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696D54" w:rsidRPr="005B55C3" w14:paraId="73E5350F" w14:textId="77777777" w:rsidTr="00D02286">
        <w:tc>
          <w:tcPr>
            <w:tcW w:w="5000" w:type="pct"/>
            <w:gridSpan w:val="3"/>
            <w:shd w:val="clear" w:color="auto" w:fill="323E4F" w:themeFill="text2" w:themeFillShade="BF"/>
          </w:tcPr>
          <w:p w14:paraId="01069094" w14:textId="77777777" w:rsidR="00696D54" w:rsidRPr="005B55C3" w:rsidRDefault="00696D54" w:rsidP="007B0D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1 (OZE)</w:t>
            </w:r>
          </w:p>
        </w:tc>
      </w:tr>
      <w:tr w:rsidR="00D02286" w:rsidRPr="005B55C3" w14:paraId="1A71B6CE" w14:textId="77777777" w:rsidTr="00D02286">
        <w:tc>
          <w:tcPr>
            <w:tcW w:w="152" w:type="pct"/>
            <w:vAlign w:val="center"/>
          </w:tcPr>
          <w:p w14:paraId="3B31829A" w14:textId="77777777" w:rsidR="00D02286" w:rsidRPr="005B55C3" w:rsidRDefault="00D02286" w:rsidP="00696D5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74" w:type="pct"/>
            <w:vAlign w:val="center"/>
          </w:tcPr>
          <w:p w14:paraId="756C2097" w14:textId="77777777" w:rsidR="00D02286" w:rsidRPr="00696D54" w:rsidRDefault="00D02286" w:rsidP="00696D5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Zgodność z dyrektywami</w:t>
            </w:r>
          </w:p>
        </w:tc>
        <w:tc>
          <w:tcPr>
            <w:tcW w:w="3774" w:type="pct"/>
            <w:vAlign w:val="center"/>
          </w:tcPr>
          <w:p w14:paraId="502B281B" w14:textId="77777777" w:rsidR="00D02286" w:rsidRPr="0039438A" w:rsidRDefault="00D02286" w:rsidP="00A06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C37BDE">
              <w:rPr>
                <w:rFonts w:asciiTheme="majorHAnsi" w:hAnsiTheme="majorHAnsi"/>
                <w:sz w:val="16"/>
                <w:szCs w:val="16"/>
              </w:rPr>
              <w:t>nwestycja będzie realizowana z zachowaniem wymogów dyrektyw: 2008/50</w:t>
            </w:r>
            <w:r>
              <w:rPr>
                <w:rFonts w:asciiTheme="majorHAnsi" w:hAnsiTheme="majorHAnsi"/>
                <w:sz w:val="16"/>
                <w:szCs w:val="16"/>
              </w:rPr>
              <w:t>/WE, 2009/28/WE oraz 2000/60/WE.</w:t>
            </w:r>
          </w:p>
        </w:tc>
      </w:tr>
      <w:tr w:rsidR="00D02286" w:rsidRPr="005B55C3" w14:paraId="07D8956D" w14:textId="77777777" w:rsidTr="00D02286">
        <w:tc>
          <w:tcPr>
            <w:tcW w:w="152" w:type="pct"/>
            <w:vAlign w:val="center"/>
          </w:tcPr>
          <w:p w14:paraId="177EB928" w14:textId="77777777" w:rsidR="00D02286" w:rsidRPr="005B55C3" w:rsidRDefault="00D02286" w:rsidP="00696D5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74" w:type="pct"/>
            <w:vAlign w:val="center"/>
          </w:tcPr>
          <w:p w14:paraId="7391EF79" w14:textId="77777777" w:rsidR="00D02286" w:rsidRPr="00696D54" w:rsidRDefault="00D02286" w:rsidP="007B221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Wpływ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operacji</w:t>
            </w: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 xml:space="preserve"> na emisję zanieczyszczeń powietrza/emisję PM</w:t>
            </w:r>
          </w:p>
        </w:tc>
        <w:tc>
          <w:tcPr>
            <w:tcW w:w="3774" w:type="pct"/>
            <w:vAlign w:val="center"/>
          </w:tcPr>
          <w:p w14:paraId="409CDAC9" w14:textId="77777777" w:rsidR="00D02286" w:rsidRPr="005B55C3" w:rsidRDefault="00D02286" w:rsidP="00A06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iCs/>
                <w:sz w:val="16"/>
                <w:szCs w:val="16"/>
              </w:rPr>
              <w:t>W</w:t>
            </w:r>
            <w:r w:rsidRPr="00C37BDE">
              <w:rPr>
                <w:rFonts w:asciiTheme="majorHAnsi" w:hAnsiTheme="majorHAnsi"/>
                <w:bCs/>
                <w:iCs/>
                <w:sz w:val="16"/>
                <w:szCs w:val="16"/>
              </w:rPr>
              <w:t xml:space="preserve"> wyniku realizacji </w:t>
            </w:r>
            <w:r>
              <w:rPr>
                <w:rFonts w:asciiTheme="majorHAnsi" w:hAnsiTheme="majorHAnsi"/>
                <w:bCs/>
                <w:iCs/>
                <w:sz w:val="16"/>
                <w:szCs w:val="16"/>
              </w:rPr>
              <w:t>operacji</w:t>
            </w:r>
            <w:r w:rsidRPr="00C37BDE">
              <w:rPr>
                <w:rFonts w:asciiTheme="majorHAnsi" w:hAnsiTheme="majorHAnsi"/>
                <w:bCs/>
                <w:iCs/>
                <w:sz w:val="16"/>
                <w:szCs w:val="16"/>
              </w:rPr>
              <w:t xml:space="preserve"> nastąpi zmniejszenie emisji zanieczyszczeń gazowych i PM (w przypadku wymiany źródeł energii - spalanie biomasy) szczególnie na obszarach w których stężenie zanieczyszczeń </w:t>
            </w:r>
            <w:r>
              <w:rPr>
                <w:rFonts w:asciiTheme="majorHAnsi" w:hAnsiTheme="majorHAnsi"/>
                <w:bCs/>
                <w:iCs/>
                <w:sz w:val="16"/>
                <w:szCs w:val="16"/>
              </w:rPr>
              <w:t>gazowych i PM jest przekroczone.</w:t>
            </w:r>
          </w:p>
        </w:tc>
      </w:tr>
      <w:tr w:rsidR="00D02286" w:rsidRPr="005B55C3" w14:paraId="0181CBF1" w14:textId="77777777" w:rsidTr="00D02286">
        <w:tc>
          <w:tcPr>
            <w:tcW w:w="152" w:type="pct"/>
            <w:vAlign w:val="center"/>
          </w:tcPr>
          <w:p w14:paraId="1AE92FEC" w14:textId="77777777" w:rsidR="00D02286" w:rsidRPr="005B55C3" w:rsidRDefault="00D02286" w:rsidP="00696D5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74" w:type="pct"/>
            <w:vAlign w:val="center"/>
          </w:tcPr>
          <w:p w14:paraId="7EE0227C" w14:textId="77777777" w:rsidR="00D02286" w:rsidRPr="00696D54" w:rsidRDefault="00D02286" w:rsidP="00696D5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Zagospodarowanie ciepła (jeśli dotyczy)</w:t>
            </w:r>
          </w:p>
        </w:tc>
        <w:tc>
          <w:tcPr>
            <w:tcW w:w="3774" w:type="pct"/>
            <w:vAlign w:val="center"/>
          </w:tcPr>
          <w:p w14:paraId="7797E043" w14:textId="77777777" w:rsidR="00D02286" w:rsidRPr="005B55C3" w:rsidRDefault="00D02286" w:rsidP="007B221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C37BDE">
              <w:rPr>
                <w:rFonts w:asciiTheme="majorHAnsi" w:hAnsiTheme="majorHAnsi"/>
                <w:sz w:val="16"/>
                <w:szCs w:val="16"/>
              </w:rPr>
              <w:t xml:space="preserve">nioskodawca przewidział zagospodarowanie ciepła w przypadku instalacji OZE wytwarzających energię elektryczną </w:t>
            </w:r>
            <w:r>
              <w:rPr>
                <w:rFonts w:asciiTheme="majorHAnsi" w:hAnsiTheme="majorHAnsi"/>
                <w:sz w:val="16"/>
                <w:szCs w:val="16"/>
              </w:rPr>
              <w:t>i energię cieplną w kogeneracji.</w:t>
            </w:r>
          </w:p>
        </w:tc>
      </w:tr>
      <w:tr w:rsidR="00D02286" w:rsidRPr="005B55C3" w14:paraId="265B47EE" w14:textId="77777777" w:rsidTr="00D02286">
        <w:tc>
          <w:tcPr>
            <w:tcW w:w="152" w:type="pct"/>
            <w:vAlign w:val="center"/>
          </w:tcPr>
          <w:p w14:paraId="6B79890E" w14:textId="77777777" w:rsidR="00D02286" w:rsidRPr="005B55C3" w:rsidRDefault="00D02286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74" w:type="pct"/>
            <w:vAlign w:val="center"/>
          </w:tcPr>
          <w:p w14:paraId="308BDA3F" w14:textId="77777777" w:rsidR="00D02286" w:rsidRPr="00696D54" w:rsidRDefault="00D02286" w:rsidP="007B0D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Negatywne efekty ekologiczne</w:t>
            </w:r>
          </w:p>
        </w:tc>
        <w:tc>
          <w:tcPr>
            <w:tcW w:w="3774" w:type="pct"/>
            <w:vAlign w:val="center"/>
          </w:tcPr>
          <w:p w14:paraId="00406128" w14:textId="77777777" w:rsidR="00D02286" w:rsidRPr="00C37BDE" w:rsidRDefault="00D02286" w:rsidP="007B0DD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C37BDE">
              <w:rPr>
                <w:rFonts w:asciiTheme="majorHAnsi" w:hAnsiTheme="majorHAnsi"/>
                <w:sz w:val="16"/>
                <w:szCs w:val="16"/>
              </w:rPr>
              <w:t xml:space="preserve">rzewidywana technologia instalacji OZE nie będzie oparta na wykorzystaniu biomasy pozyskiwanej w  sposób konkurencyjny </w:t>
            </w:r>
            <w:r>
              <w:rPr>
                <w:rFonts w:asciiTheme="majorHAnsi" w:hAnsiTheme="majorHAnsi"/>
                <w:sz w:val="16"/>
                <w:szCs w:val="16"/>
              </w:rPr>
              <w:t>wobec produkcji żywności i pasz</w:t>
            </w:r>
            <w:r w:rsidRPr="00C37BDE">
              <w:rPr>
                <w:rFonts w:asciiTheme="majorHAnsi" w:hAnsiTheme="majorHAnsi"/>
                <w:sz w:val="16"/>
                <w:szCs w:val="16"/>
              </w:rPr>
              <w:t xml:space="preserve">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0DBECD6" w14:textId="77777777" w:rsidR="00D02286" w:rsidRPr="00C37BDE" w:rsidRDefault="00D02286" w:rsidP="007B0DD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C37BDE">
              <w:rPr>
                <w:rFonts w:asciiTheme="majorHAnsi" w:hAnsiTheme="majorHAnsi"/>
                <w:sz w:val="16"/>
                <w:szCs w:val="16"/>
              </w:rPr>
              <w:t xml:space="preserve"> nie zakłada stosowania wody do rozcieńczania subst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ratów do fermentacji metanowej </w:t>
            </w:r>
            <w:r w:rsidRPr="00C37BDE">
              <w:rPr>
                <w:rFonts w:asciiTheme="majorHAnsi" w:hAnsiTheme="majorHAnsi"/>
                <w:sz w:val="16"/>
                <w:szCs w:val="16"/>
              </w:rPr>
              <w:t>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0199526" w14:textId="77777777" w:rsidR="00D02286" w:rsidRPr="005B55C3" w:rsidRDefault="00D02286" w:rsidP="007B221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Realizacja operacji w zakresie </w:t>
            </w:r>
            <w:r w:rsidRPr="00C37BDE">
              <w:rPr>
                <w:rFonts w:asciiTheme="majorHAnsi" w:hAnsiTheme="majorHAnsi"/>
                <w:sz w:val="16"/>
                <w:szCs w:val="16"/>
              </w:rPr>
              <w:t>biopaliw rolniczych wytwarzanych m.in. z roślin oleistych uprawiany</w:t>
            </w:r>
            <w:r>
              <w:rPr>
                <w:rFonts w:asciiTheme="majorHAnsi" w:hAnsiTheme="majorHAnsi"/>
                <w:sz w:val="16"/>
                <w:szCs w:val="16"/>
              </w:rPr>
              <w:t>ch współrzędnie jest realizowana</w:t>
            </w:r>
            <w:r w:rsidRPr="00C37BDE">
              <w:rPr>
                <w:rFonts w:asciiTheme="majorHAnsi" w:hAnsiTheme="majorHAnsi"/>
                <w:sz w:val="16"/>
                <w:szCs w:val="16"/>
              </w:rPr>
              <w:t xml:space="preserve"> pod warunkiem, że ich produkcja nie będzie prowadziła do konkurencji o rolniczą przestrzeń produkcyjną oraz będzie miała istotny wkład w zmniejszenie emisji gazów cieplarnianych, poprawę bezpieczeństwa energetycznego i polepszenie wa</w:t>
            </w:r>
            <w:r>
              <w:rPr>
                <w:rFonts w:asciiTheme="majorHAnsi" w:hAnsiTheme="majorHAnsi"/>
                <w:sz w:val="16"/>
                <w:szCs w:val="16"/>
              </w:rPr>
              <w:t>runków ekonomicznych w regionie</w:t>
            </w:r>
            <w:r w:rsidRPr="00C37BDE">
              <w:rPr>
                <w:rFonts w:asciiTheme="majorHAnsi" w:hAnsiTheme="majorHAnsi"/>
                <w:sz w:val="16"/>
                <w:szCs w:val="16"/>
              </w:rPr>
              <w:t xml:space="preserve">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D02286" w:rsidRPr="005B55C3" w14:paraId="6703F153" w14:textId="77777777" w:rsidTr="00D02286">
        <w:tc>
          <w:tcPr>
            <w:tcW w:w="152" w:type="pct"/>
            <w:vAlign w:val="center"/>
          </w:tcPr>
          <w:p w14:paraId="16E342A4" w14:textId="77777777" w:rsidR="00D02286" w:rsidRPr="005B55C3" w:rsidRDefault="00D02286" w:rsidP="007B0DD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74" w:type="pct"/>
            <w:vAlign w:val="center"/>
          </w:tcPr>
          <w:p w14:paraId="27805001" w14:textId="77777777" w:rsidR="00D02286" w:rsidRPr="00CF5CF8" w:rsidRDefault="00D02286" w:rsidP="007B0D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F5CF8">
              <w:rPr>
                <w:rFonts w:asciiTheme="majorHAnsi" w:hAnsiTheme="majorHAnsi"/>
                <w:b/>
                <w:sz w:val="16"/>
                <w:szCs w:val="16"/>
              </w:rPr>
              <w:t>Zagospodarowanie odpadów (jeśli dotyczy)</w:t>
            </w:r>
          </w:p>
        </w:tc>
        <w:tc>
          <w:tcPr>
            <w:tcW w:w="3774" w:type="pct"/>
            <w:vAlign w:val="center"/>
          </w:tcPr>
          <w:p w14:paraId="0089FDF6" w14:textId="77777777" w:rsidR="00D02286" w:rsidRPr="005B55C3" w:rsidRDefault="00D02286" w:rsidP="00A06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 ramach inwestycji zostaną zagospodarowane odpady pochodzące z rolnictwa i hodowli.</w:t>
            </w:r>
          </w:p>
        </w:tc>
      </w:tr>
    </w:tbl>
    <w:p w14:paraId="1D4DEEBF" w14:textId="77777777" w:rsidR="00696D54" w:rsidRDefault="00696D54" w:rsidP="00A3069F">
      <w:pPr>
        <w:pStyle w:val="Bezodstpw"/>
      </w:pPr>
    </w:p>
    <w:p w14:paraId="2E033C82" w14:textId="77777777" w:rsidR="00460BC5" w:rsidRDefault="00460BC5" w:rsidP="00460BC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BA1D57" w14:textId="77777777" w:rsidR="003B0C84" w:rsidRDefault="003B0C84" w:rsidP="00D84924"/>
    <w:sectPr w:rsidR="003B0C84" w:rsidSect="00A038EB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5403E" w14:textId="77777777" w:rsidR="00E22928" w:rsidRDefault="00E22928" w:rsidP="00E96F86">
      <w:pPr>
        <w:spacing w:after="0" w:line="240" w:lineRule="auto"/>
      </w:pPr>
      <w:r>
        <w:separator/>
      </w:r>
    </w:p>
  </w:endnote>
  <w:endnote w:type="continuationSeparator" w:id="0">
    <w:p w14:paraId="72884411" w14:textId="77777777" w:rsidR="00E22928" w:rsidRDefault="00E22928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D8A72" w14:textId="77777777" w:rsidR="005C0719" w:rsidRPr="004B3470" w:rsidRDefault="001D74AB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1A58B5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5C0719" w:rsidRDefault="001A58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2A741BC5" w:rsidR="003825E2" w:rsidRPr="003825E2" w:rsidRDefault="003825E2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1A58B5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5C0719" w:rsidRDefault="001A58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0AE06" w14:textId="77777777" w:rsidR="00E22928" w:rsidRDefault="00E22928" w:rsidP="00E96F86">
      <w:pPr>
        <w:spacing w:after="0" w:line="240" w:lineRule="auto"/>
      </w:pPr>
      <w:r>
        <w:separator/>
      </w:r>
    </w:p>
  </w:footnote>
  <w:footnote w:type="continuationSeparator" w:id="0">
    <w:p w14:paraId="6130A4D3" w14:textId="77777777" w:rsidR="00E22928" w:rsidRDefault="00E22928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0349" w14:textId="077A20AD" w:rsidR="005C0719" w:rsidRPr="001B281E" w:rsidRDefault="004A0267" w:rsidP="002A3545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D7A79"/>
    <w:rsid w:val="00014385"/>
    <w:rsid w:val="00027D67"/>
    <w:rsid w:val="00034F7C"/>
    <w:rsid w:val="00035F4E"/>
    <w:rsid w:val="00071EDF"/>
    <w:rsid w:val="000741AE"/>
    <w:rsid w:val="00085A67"/>
    <w:rsid w:val="00093585"/>
    <w:rsid w:val="00110C82"/>
    <w:rsid w:val="001162F2"/>
    <w:rsid w:val="001211E3"/>
    <w:rsid w:val="00155107"/>
    <w:rsid w:val="0017145A"/>
    <w:rsid w:val="001975C9"/>
    <w:rsid w:val="001A012E"/>
    <w:rsid w:val="001A453E"/>
    <w:rsid w:val="001A58B5"/>
    <w:rsid w:val="001B7905"/>
    <w:rsid w:val="001D3981"/>
    <w:rsid w:val="001D556D"/>
    <w:rsid w:val="001D74AB"/>
    <w:rsid w:val="001F1D31"/>
    <w:rsid w:val="00224DF8"/>
    <w:rsid w:val="0026170A"/>
    <w:rsid w:val="00280413"/>
    <w:rsid w:val="00281F51"/>
    <w:rsid w:val="00284B55"/>
    <w:rsid w:val="002A7C25"/>
    <w:rsid w:val="002D7A79"/>
    <w:rsid w:val="002E4E06"/>
    <w:rsid w:val="002F00BA"/>
    <w:rsid w:val="00325555"/>
    <w:rsid w:val="00337BC2"/>
    <w:rsid w:val="003711AD"/>
    <w:rsid w:val="003751AF"/>
    <w:rsid w:val="00382003"/>
    <w:rsid w:val="003825E2"/>
    <w:rsid w:val="0039438A"/>
    <w:rsid w:val="003B0C84"/>
    <w:rsid w:val="003D1C45"/>
    <w:rsid w:val="003D245E"/>
    <w:rsid w:val="003E1CCC"/>
    <w:rsid w:val="003F03FF"/>
    <w:rsid w:val="004075E8"/>
    <w:rsid w:val="00413C72"/>
    <w:rsid w:val="00424AF8"/>
    <w:rsid w:val="00446D0D"/>
    <w:rsid w:val="00460BC5"/>
    <w:rsid w:val="004A0267"/>
    <w:rsid w:val="004A2A99"/>
    <w:rsid w:val="004F75A9"/>
    <w:rsid w:val="00504771"/>
    <w:rsid w:val="00527155"/>
    <w:rsid w:val="00534058"/>
    <w:rsid w:val="00537D53"/>
    <w:rsid w:val="00552F13"/>
    <w:rsid w:val="00597FE3"/>
    <w:rsid w:val="005B55C3"/>
    <w:rsid w:val="005E2B24"/>
    <w:rsid w:val="005E7CC5"/>
    <w:rsid w:val="00601A20"/>
    <w:rsid w:val="00607A2D"/>
    <w:rsid w:val="00652609"/>
    <w:rsid w:val="00687D1E"/>
    <w:rsid w:val="00696D54"/>
    <w:rsid w:val="006D0A06"/>
    <w:rsid w:val="006D5447"/>
    <w:rsid w:val="006E4437"/>
    <w:rsid w:val="00742A5B"/>
    <w:rsid w:val="0074516E"/>
    <w:rsid w:val="00751AA5"/>
    <w:rsid w:val="00782FDF"/>
    <w:rsid w:val="007A45C6"/>
    <w:rsid w:val="007B0DD1"/>
    <w:rsid w:val="007B2216"/>
    <w:rsid w:val="007C4385"/>
    <w:rsid w:val="007F45B8"/>
    <w:rsid w:val="00823CF8"/>
    <w:rsid w:val="0082759E"/>
    <w:rsid w:val="00836B0D"/>
    <w:rsid w:val="0084060A"/>
    <w:rsid w:val="008432C4"/>
    <w:rsid w:val="00867CAA"/>
    <w:rsid w:val="00887433"/>
    <w:rsid w:val="008B5F18"/>
    <w:rsid w:val="008F373C"/>
    <w:rsid w:val="009252BF"/>
    <w:rsid w:val="00956743"/>
    <w:rsid w:val="00970207"/>
    <w:rsid w:val="009B4FE9"/>
    <w:rsid w:val="009E7185"/>
    <w:rsid w:val="00A038EB"/>
    <w:rsid w:val="00A06551"/>
    <w:rsid w:val="00A166BA"/>
    <w:rsid w:val="00A20E26"/>
    <w:rsid w:val="00A3069F"/>
    <w:rsid w:val="00A42BC8"/>
    <w:rsid w:val="00A705C2"/>
    <w:rsid w:val="00A713DC"/>
    <w:rsid w:val="00A7376C"/>
    <w:rsid w:val="00A9178F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220C8"/>
    <w:rsid w:val="00B46794"/>
    <w:rsid w:val="00B545B0"/>
    <w:rsid w:val="00BA08CC"/>
    <w:rsid w:val="00BB0FDC"/>
    <w:rsid w:val="00BB44D9"/>
    <w:rsid w:val="00BB59D9"/>
    <w:rsid w:val="00BB66E9"/>
    <w:rsid w:val="00BE08D0"/>
    <w:rsid w:val="00BF2991"/>
    <w:rsid w:val="00BF3507"/>
    <w:rsid w:val="00BF7466"/>
    <w:rsid w:val="00C2039A"/>
    <w:rsid w:val="00C52DDD"/>
    <w:rsid w:val="00C557B0"/>
    <w:rsid w:val="00CC02FD"/>
    <w:rsid w:val="00CE04CB"/>
    <w:rsid w:val="00CE21B8"/>
    <w:rsid w:val="00CE5E8A"/>
    <w:rsid w:val="00CF5CF8"/>
    <w:rsid w:val="00CF5EF4"/>
    <w:rsid w:val="00D02286"/>
    <w:rsid w:val="00D33A05"/>
    <w:rsid w:val="00D5490E"/>
    <w:rsid w:val="00D70752"/>
    <w:rsid w:val="00D84924"/>
    <w:rsid w:val="00DE11D4"/>
    <w:rsid w:val="00DF5DB9"/>
    <w:rsid w:val="00E22928"/>
    <w:rsid w:val="00E24EEB"/>
    <w:rsid w:val="00E30445"/>
    <w:rsid w:val="00E64D5E"/>
    <w:rsid w:val="00E65648"/>
    <w:rsid w:val="00E87365"/>
    <w:rsid w:val="00E87615"/>
    <w:rsid w:val="00E92BD8"/>
    <w:rsid w:val="00E96F86"/>
    <w:rsid w:val="00ED1971"/>
    <w:rsid w:val="00ED71AC"/>
    <w:rsid w:val="00EE33C2"/>
    <w:rsid w:val="00EE37C8"/>
    <w:rsid w:val="00F061F4"/>
    <w:rsid w:val="00F11584"/>
    <w:rsid w:val="00F13E60"/>
    <w:rsid w:val="00F237C7"/>
    <w:rsid w:val="00F4172B"/>
    <w:rsid w:val="00F426B3"/>
    <w:rsid w:val="00F67F6C"/>
    <w:rsid w:val="00F8381C"/>
    <w:rsid w:val="00FA7C1E"/>
    <w:rsid w:val="00FD5B6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D1F24"/>
  <w15:docId w15:val="{BF79E450-1B14-49CC-B0B5-468F4E63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F38E-180A-4A76-923F-15F8357C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1260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Iwona</cp:lastModifiedBy>
  <cp:revision>4</cp:revision>
  <cp:lastPrinted>2016-07-13T12:22:00Z</cp:lastPrinted>
  <dcterms:created xsi:type="dcterms:W3CDTF">2016-12-13T13:55:00Z</dcterms:created>
  <dcterms:modified xsi:type="dcterms:W3CDTF">2016-12-13T14:01:00Z</dcterms:modified>
</cp:coreProperties>
</file>